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AF15" w14:textId="77777777" w:rsidR="007D4EF2" w:rsidRPr="007D4EF2" w:rsidRDefault="007D4EF2" w:rsidP="007D4EF2">
      <w:pPr>
        <w:suppressAutoHyphens w:val="0"/>
        <w:spacing w:after="160" w:line="259" w:lineRule="auto"/>
        <w:rPr>
          <w:rFonts w:asciiTheme="majorHAnsi" w:eastAsiaTheme="minorHAnsi" w:hAnsiTheme="majorHAnsi" w:cstheme="majorHAnsi"/>
          <w:sz w:val="22"/>
          <w:szCs w:val="22"/>
          <w:lang w:eastAsia="en-US"/>
        </w:rPr>
      </w:pPr>
    </w:p>
    <w:p w14:paraId="38B3A341" w14:textId="77777777" w:rsidR="007D4EF2" w:rsidRPr="007D4EF2" w:rsidRDefault="007D4EF2" w:rsidP="007D4EF2">
      <w:pPr>
        <w:suppressAutoHyphens w:val="0"/>
        <w:spacing w:after="240"/>
        <w:jc w:val="both"/>
        <w:rPr>
          <w:rFonts w:asciiTheme="majorHAnsi" w:eastAsia="Times New Roman" w:hAnsiTheme="majorHAnsi" w:cstheme="majorHAnsi"/>
          <w:szCs w:val="24"/>
          <w:lang w:val="en-150" w:eastAsia="et-EE"/>
        </w:rPr>
      </w:pPr>
    </w:p>
    <w:p w14:paraId="5E8ABA4C" w14:textId="77777777" w:rsidR="007D4EF2" w:rsidRPr="007D4EF2" w:rsidRDefault="007D4EF2" w:rsidP="007D4EF2">
      <w:pPr>
        <w:suppressAutoHyphens w:val="0"/>
        <w:spacing w:after="160" w:line="259" w:lineRule="auto"/>
        <w:jc w:val="both"/>
        <w:rPr>
          <w:rFonts w:asciiTheme="majorHAnsi" w:eastAsiaTheme="minorHAnsi" w:hAnsiTheme="majorHAnsi" w:cstheme="majorHAnsi"/>
          <w:szCs w:val="24"/>
          <w:lang w:val="et-EE" w:eastAsia="en-US"/>
        </w:rPr>
      </w:pPr>
      <w:r w:rsidRPr="007D4EF2">
        <w:rPr>
          <w:rFonts w:asciiTheme="majorHAnsi" w:eastAsiaTheme="minorHAnsi" w:hAnsiTheme="majorHAnsi" w:cstheme="majorHAnsi"/>
          <w:szCs w:val="24"/>
          <w:lang w:val="et-EE" w:eastAsia="en-US"/>
        </w:rPr>
        <w:t xml:space="preserve">Riigikogu on oma 21.04.2022 avaldusega “Venemaa Föderatsiooni sõjakuritegudest ja genotsiidist Ukrainas" </w:t>
      </w:r>
      <w:r w:rsidRPr="007D4EF2">
        <w:rPr>
          <w:rFonts w:asciiTheme="majorHAnsi" w:eastAsiaTheme="minorHAnsi" w:hAnsiTheme="majorHAnsi" w:cstheme="majorHAnsi"/>
          <w:spacing w:val="-4"/>
          <w:szCs w:val="24"/>
          <w:lang w:val="et-EE" w:eastAsia="en-US"/>
        </w:rPr>
        <w:t>tunnistanud Venemaa Föderatsiooni relvajõudude ning sõjalise ja poliitilise juhtkonna tegevuse</w:t>
      </w:r>
      <w:r w:rsidRPr="007D4EF2">
        <w:rPr>
          <w:rFonts w:asciiTheme="majorHAnsi" w:eastAsiaTheme="minorHAnsi" w:hAnsiTheme="majorHAnsi" w:cstheme="majorHAnsi"/>
          <w:szCs w:val="24"/>
          <w:lang w:val="et-EE" w:eastAsia="en-US"/>
        </w:rPr>
        <w:t xml:space="preserve"> Ukraina</w:t>
      </w:r>
      <w:r w:rsidRPr="007D4EF2">
        <w:rPr>
          <w:rFonts w:asciiTheme="majorHAnsi" w:eastAsiaTheme="minorHAnsi" w:hAnsiTheme="majorHAnsi" w:cstheme="majorHAnsi"/>
          <w:szCs w:val="24"/>
          <w:lang w:val="et-EE" w:eastAsia="en-US"/>
        </w:rPr>
        <w:noBreakHyphen/>
        <w:t xml:space="preserve">vastases sõjalises agressioonis genotsiidiks. Valitsuse liikmed on toetanud põhimõtet, millega ei lubata Eestisse Venemaa agressiooni ja Putini tegusid toetavaid Vene ja Valgevene esinejaid ning kultuuritegelasi ning on kutsunud Eesti elanikkonda seda järgima. Venemaaga on peatatud igasugune spordi- ja kultuurialane rahvusvaheline koostöö, mida koordineeritakse riiklike kokkulepete alusel avaliku raha eest. </w:t>
      </w:r>
    </w:p>
    <w:p w14:paraId="1E180D9F" w14:textId="77777777" w:rsidR="003628B7" w:rsidRDefault="003628B7" w:rsidP="007D4EF2">
      <w:pPr>
        <w:suppressAutoHyphens w:val="0"/>
        <w:spacing w:after="240"/>
        <w:jc w:val="both"/>
        <w:rPr>
          <w:rFonts w:asciiTheme="majorHAnsi" w:eastAsia="Times New Roman" w:hAnsiTheme="majorHAnsi" w:cstheme="majorHAnsi"/>
          <w:szCs w:val="24"/>
          <w:lang w:val="et-EE" w:eastAsia="et-EE"/>
        </w:rPr>
      </w:pPr>
    </w:p>
    <w:p w14:paraId="42999D52" w14:textId="36FCDF87" w:rsidR="007D4EF2" w:rsidRPr="007D4EF2" w:rsidRDefault="007D4EF2" w:rsidP="007D4EF2">
      <w:pPr>
        <w:suppressAutoHyphens w:val="0"/>
        <w:spacing w:after="240"/>
        <w:jc w:val="both"/>
        <w:rPr>
          <w:rFonts w:asciiTheme="majorHAnsi" w:eastAsia="Times New Roman" w:hAnsiTheme="majorHAnsi" w:cstheme="majorHAnsi"/>
          <w:szCs w:val="24"/>
          <w:lang w:val="et-EE" w:eastAsia="et-EE"/>
        </w:rPr>
      </w:pPr>
      <w:r w:rsidRPr="007D4EF2">
        <w:rPr>
          <w:rFonts w:asciiTheme="majorHAnsi" w:eastAsia="Times New Roman" w:hAnsiTheme="majorHAnsi" w:cstheme="majorHAnsi"/>
          <w:szCs w:val="24"/>
          <w:lang w:val="et-EE" w:eastAsia="et-EE"/>
        </w:rPr>
        <w:t xml:space="preserve">Valitsuse avaldusega on ühinenud ka Eesti Näitlejate Liidu liikmed. </w:t>
      </w:r>
    </w:p>
    <w:p w14:paraId="1A353938" w14:textId="77777777" w:rsidR="007D4EF2" w:rsidRPr="007D4EF2" w:rsidRDefault="007D4EF2" w:rsidP="007D4EF2">
      <w:pPr>
        <w:suppressAutoHyphens w:val="0"/>
        <w:spacing w:after="240"/>
        <w:jc w:val="both"/>
        <w:rPr>
          <w:rFonts w:asciiTheme="majorHAnsi" w:eastAsia="Times New Roman" w:hAnsiTheme="majorHAnsi" w:cstheme="majorHAnsi"/>
          <w:b/>
          <w:bCs/>
          <w:szCs w:val="24"/>
          <w:lang w:val="et-EE" w:eastAsia="et-EE"/>
        </w:rPr>
      </w:pPr>
    </w:p>
    <w:p w14:paraId="06E0D870" w14:textId="77777777" w:rsidR="007D4EF2" w:rsidRPr="007D4EF2" w:rsidRDefault="007D4EF2" w:rsidP="007D4EF2">
      <w:pPr>
        <w:suppressAutoHyphens w:val="0"/>
        <w:spacing w:after="240"/>
        <w:jc w:val="both"/>
        <w:rPr>
          <w:rFonts w:asciiTheme="majorHAnsi" w:eastAsia="Times New Roman" w:hAnsiTheme="majorHAnsi" w:cstheme="majorHAnsi"/>
          <w:b/>
          <w:bCs/>
          <w:szCs w:val="24"/>
          <w:lang w:val="et-EE" w:eastAsia="et-EE"/>
        </w:rPr>
      </w:pPr>
      <w:r w:rsidRPr="007D4EF2">
        <w:rPr>
          <w:rFonts w:asciiTheme="majorHAnsi" w:eastAsia="Times New Roman" w:hAnsiTheme="majorHAnsi" w:cstheme="majorHAnsi"/>
          <w:b/>
          <w:bCs/>
          <w:szCs w:val="24"/>
          <w:lang w:val="et-EE" w:eastAsia="et-EE"/>
        </w:rPr>
        <w:t xml:space="preserve">AVALDUS </w:t>
      </w:r>
    </w:p>
    <w:p w14:paraId="7ADBF1EA" w14:textId="02F7E3C8" w:rsidR="007D4EF2" w:rsidRPr="007D4EF2" w:rsidRDefault="007D4EF2" w:rsidP="007D4EF2">
      <w:pPr>
        <w:suppressAutoHyphens w:val="0"/>
        <w:spacing w:after="160" w:line="259" w:lineRule="auto"/>
        <w:jc w:val="both"/>
        <w:rPr>
          <w:rFonts w:asciiTheme="majorHAnsi" w:eastAsiaTheme="minorHAnsi" w:hAnsiTheme="majorHAnsi" w:cstheme="majorHAnsi"/>
          <w:b/>
          <w:bCs/>
          <w:szCs w:val="24"/>
          <w:lang w:val="et-EE" w:eastAsia="en-US"/>
        </w:rPr>
      </w:pPr>
      <w:r w:rsidRPr="007D4EF2">
        <w:rPr>
          <w:rFonts w:asciiTheme="majorHAnsi" w:eastAsiaTheme="minorHAnsi" w:hAnsiTheme="majorHAnsi" w:cstheme="majorHAnsi"/>
          <w:b/>
          <w:bCs/>
          <w:szCs w:val="24"/>
          <w:lang w:val="et-EE" w:eastAsia="en-US"/>
        </w:rPr>
        <w:t xml:space="preserve">Kinnitan, et ühinen Eesti Näitlejate Liidu avaldusega </w:t>
      </w:r>
      <w:r w:rsidR="00FA6A1F">
        <w:rPr>
          <w:rFonts w:asciiTheme="majorHAnsi" w:eastAsiaTheme="minorHAnsi" w:hAnsiTheme="majorHAnsi" w:cstheme="majorHAnsi"/>
          <w:b/>
          <w:bCs/>
          <w:szCs w:val="24"/>
          <w:lang w:val="et-EE" w:eastAsia="en-US"/>
        </w:rPr>
        <w:t>ning</w:t>
      </w:r>
      <w:r w:rsidRPr="007D4EF2">
        <w:rPr>
          <w:rFonts w:asciiTheme="majorHAnsi" w:eastAsiaTheme="minorHAnsi" w:hAnsiTheme="majorHAnsi" w:cstheme="majorHAnsi"/>
          <w:b/>
          <w:bCs/>
          <w:szCs w:val="24"/>
          <w:lang w:val="et-EE" w:eastAsia="en-US"/>
        </w:rPr>
        <w:t xml:space="preserve"> ei tee Liidu liikmena ühelgi viisil koostööd - filmis, televisioonis või  teatrietenduses vms - Vene Föderatsiooni ja Valgevene kultuuritegelaste, teatri- või filmitegijatega, kes pole avalikult hukka mõistnud sõda suveräänse Ukraina riigi  vastu ning olen teadlik, et koostöö korral arvatakse mind Liidu liikmeskonnast välja. </w:t>
      </w:r>
    </w:p>
    <w:p w14:paraId="62DC84CF" w14:textId="77777777" w:rsidR="007D4EF2" w:rsidRDefault="007D4EF2" w:rsidP="007D4EF2">
      <w:pPr>
        <w:suppressAutoHyphens w:val="0"/>
        <w:spacing w:after="160" w:line="259" w:lineRule="auto"/>
        <w:rPr>
          <w:rFonts w:asciiTheme="majorHAnsi" w:eastAsiaTheme="minorHAnsi" w:hAnsiTheme="majorHAnsi" w:cstheme="majorHAnsi"/>
          <w:sz w:val="22"/>
          <w:szCs w:val="22"/>
          <w:lang w:val="et-EE" w:eastAsia="en-US"/>
        </w:rPr>
      </w:pPr>
    </w:p>
    <w:p w14:paraId="79463E2A" w14:textId="77777777" w:rsidR="007D4EF2" w:rsidRDefault="007D4EF2" w:rsidP="007D4EF2">
      <w:pPr>
        <w:suppressAutoHyphens w:val="0"/>
        <w:spacing w:after="160" w:line="259" w:lineRule="auto"/>
        <w:rPr>
          <w:rFonts w:asciiTheme="majorHAnsi" w:eastAsiaTheme="minorHAnsi" w:hAnsiTheme="majorHAnsi" w:cstheme="majorHAnsi"/>
          <w:sz w:val="22"/>
          <w:szCs w:val="22"/>
          <w:lang w:val="et-EE" w:eastAsia="en-US"/>
        </w:rPr>
      </w:pPr>
    </w:p>
    <w:p w14:paraId="248889AF" w14:textId="2FF5453E" w:rsidR="007D4EF2" w:rsidRPr="007D4EF2" w:rsidRDefault="005674A2" w:rsidP="007D4EF2">
      <w:pPr>
        <w:suppressAutoHyphens w:val="0"/>
        <w:spacing w:after="160" w:line="259" w:lineRule="auto"/>
        <w:rPr>
          <w:rFonts w:asciiTheme="majorHAnsi" w:eastAsiaTheme="minorHAnsi" w:hAnsiTheme="majorHAnsi" w:cstheme="majorHAnsi"/>
          <w:sz w:val="22"/>
          <w:szCs w:val="22"/>
          <w:lang w:val="et-EE" w:eastAsia="en-US"/>
        </w:rPr>
      </w:pPr>
      <w:r>
        <w:rPr>
          <w:rFonts w:asciiTheme="majorHAnsi" w:eastAsiaTheme="minorHAnsi" w:hAnsiTheme="majorHAnsi" w:cstheme="majorHAnsi"/>
          <w:sz w:val="22"/>
          <w:szCs w:val="22"/>
          <w:lang w:val="et-EE" w:eastAsia="en-US"/>
        </w:rPr>
        <w:t>..........................................</w:t>
      </w:r>
    </w:p>
    <w:p w14:paraId="40DFDB21" w14:textId="77777777" w:rsidR="007D4EF2" w:rsidRPr="007D4EF2" w:rsidRDefault="007D4EF2" w:rsidP="007D4EF2">
      <w:pPr>
        <w:suppressAutoHyphens w:val="0"/>
        <w:spacing w:after="160" w:line="259" w:lineRule="auto"/>
        <w:rPr>
          <w:rFonts w:asciiTheme="majorHAnsi" w:eastAsiaTheme="minorHAnsi" w:hAnsiTheme="majorHAnsi" w:cstheme="majorHAnsi"/>
          <w:i/>
          <w:iCs/>
          <w:sz w:val="22"/>
          <w:szCs w:val="22"/>
          <w:lang w:val="et-EE" w:eastAsia="en-US"/>
        </w:rPr>
      </w:pPr>
      <w:r w:rsidRPr="007D4EF2">
        <w:rPr>
          <w:rFonts w:asciiTheme="majorHAnsi" w:eastAsiaTheme="minorHAnsi" w:hAnsiTheme="majorHAnsi" w:cstheme="majorHAnsi"/>
          <w:i/>
          <w:iCs/>
          <w:sz w:val="22"/>
          <w:szCs w:val="22"/>
          <w:lang w:val="et-EE" w:eastAsia="en-US"/>
        </w:rPr>
        <w:t>/allkirjastatud digitaalselt/</w:t>
      </w:r>
    </w:p>
    <w:p w14:paraId="47B84541" w14:textId="77777777" w:rsidR="00532303" w:rsidRDefault="00532303" w:rsidP="00167137"/>
    <w:p w14:paraId="34612A68" w14:textId="77777777" w:rsidR="003628B7" w:rsidRPr="003628B7" w:rsidRDefault="003628B7" w:rsidP="003628B7"/>
    <w:p w14:paraId="5D3C6995" w14:textId="77777777" w:rsidR="003628B7" w:rsidRPr="003628B7" w:rsidRDefault="003628B7" w:rsidP="003628B7"/>
    <w:p w14:paraId="55D9D769" w14:textId="77777777" w:rsidR="003628B7" w:rsidRPr="003628B7" w:rsidRDefault="003628B7" w:rsidP="003628B7"/>
    <w:p w14:paraId="57D940D2" w14:textId="77777777" w:rsidR="003628B7" w:rsidRPr="003628B7" w:rsidRDefault="003628B7" w:rsidP="003628B7"/>
    <w:p w14:paraId="2C4A46B1" w14:textId="77777777" w:rsidR="003628B7" w:rsidRPr="007D4EF2" w:rsidRDefault="00690246" w:rsidP="003628B7">
      <w:pPr>
        <w:suppressAutoHyphens w:val="0"/>
        <w:spacing w:after="160" w:line="259" w:lineRule="auto"/>
        <w:rPr>
          <w:rFonts w:asciiTheme="majorHAnsi" w:eastAsiaTheme="minorHAnsi" w:hAnsiTheme="majorHAnsi" w:cstheme="majorHAnsi"/>
          <w:sz w:val="22"/>
          <w:szCs w:val="22"/>
          <w:lang w:val="et-EE" w:eastAsia="en-US"/>
        </w:rPr>
      </w:pPr>
      <w:hyperlink r:id="rId7" w:history="1">
        <w:r w:rsidR="003628B7" w:rsidRPr="007D4EF2">
          <w:rPr>
            <w:rFonts w:asciiTheme="majorHAnsi" w:eastAsiaTheme="minorHAnsi" w:hAnsiTheme="majorHAnsi" w:cstheme="majorHAnsi"/>
            <w:color w:val="0563C1" w:themeColor="hyperlink"/>
            <w:sz w:val="22"/>
            <w:szCs w:val="22"/>
            <w:u w:val="single"/>
            <w:lang w:val="et-EE" w:eastAsia="en-US"/>
          </w:rPr>
          <w:t>https://www.valitsus.ee/uudised/venemaa-agressiooni-ja-putinit-oigustavad-artistid-pole-eestisse-oodatud</w:t>
        </w:r>
      </w:hyperlink>
    </w:p>
    <w:p w14:paraId="420E6D77" w14:textId="6906EF57" w:rsidR="003628B7" w:rsidRPr="003E0C5D" w:rsidRDefault="00690246" w:rsidP="003E0C5D">
      <w:pPr>
        <w:suppressAutoHyphens w:val="0"/>
        <w:spacing w:after="160" w:line="259" w:lineRule="auto"/>
        <w:rPr>
          <w:rFonts w:asciiTheme="majorHAnsi" w:eastAsiaTheme="minorHAnsi" w:hAnsiTheme="majorHAnsi" w:cstheme="majorHAnsi"/>
          <w:sz w:val="22"/>
          <w:szCs w:val="22"/>
          <w:lang w:val="et-EE" w:eastAsia="en-US"/>
        </w:rPr>
      </w:pPr>
      <w:hyperlink r:id="rId8" w:history="1">
        <w:r w:rsidR="003628B7" w:rsidRPr="007D4EF2">
          <w:rPr>
            <w:rFonts w:asciiTheme="majorHAnsi" w:eastAsiaTheme="minorHAnsi" w:hAnsiTheme="majorHAnsi" w:cstheme="majorHAnsi"/>
            <w:color w:val="0563C1" w:themeColor="hyperlink"/>
            <w:sz w:val="22"/>
            <w:szCs w:val="22"/>
            <w:u w:val="single"/>
            <w:lang w:val="et-EE" w:eastAsia="en-US"/>
          </w:rPr>
          <w:t>https://www.kul.ee/kultuurikoostoo-venemaa-ja-valgevenega-seoses-sojaga-ukrainas</w:t>
        </w:r>
      </w:hyperlink>
    </w:p>
    <w:p w14:paraId="579487E3" w14:textId="77777777" w:rsidR="003628B7" w:rsidRDefault="003628B7" w:rsidP="003628B7">
      <w:pPr>
        <w:ind w:firstLine="720"/>
      </w:pPr>
    </w:p>
    <w:p w14:paraId="1439A890" w14:textId="77777777" w:rsidR="003628B7" w:rsidRDefault="003628B7" w:rsidP="003628B7">
      <w:pPr>
        <w:ind w:firstLine="720"/>
      </w:pPr>
    </w:p>
    <w:p w14:paraId="5034C9F9" w14:textId="77777777" w:rsidR="003628B7" w:rsidRPr="003628B7" w:rsidRDefault="003628B7" w:rsidP="003628B7">
      <w:pPr>
        <w:ind w:firstLine="720"/>
      </w:pPr>
    </w:p>
    <w:sectPr w:rsidR="003628B7" w:rsidRPr="003628B7">
      <w:headerReference w:type="default" r:id="rId9"/>
      <w:footerReference w:type="default" r:id="rId10"/>
      <w:pgSz w:w="11906" w:h="16820"/>
      <w:pgMar w:top="2791" w:right="1199" w:bottom="1440" w:left="1797" w:header="1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706" w14:textId="77777777" w:rsidR="0060723B" w:rsidRDefault="0060723B">
      <w:r>
        <w:separator/>
      </w:r>
    </w:p>
  </w:endnote>
  <w:endnote w:type="continuationSeparator" w:id="0">
    <w:p w14:paraId="7776F4CE" w14:textId="77777777" w:rsidR="0060723B" w:rsidRDefault="006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4D95" w14:textId="77777777" w:rsidR="00B128A5" w:rsidRPr="007D4EF2" w:rsidRDefault="00532303" w:rsidP="00532303">
    <w:pPr>
      <w:pStyle w:val="Footer"/>
      <w:ind w:left="-1797"/>
      <w:jc w:val="right"/>
      <w:rPr>
        <w:rFonts w:asciiTheme="minorHAnsi" w:hAnsiTheme="minorHAnsi" w:cstheme="minorHAnsi"/>
        <w:color w:val="000000" w:themeColor="text1"/>
        <w:sz w:val="20"/>
        <w:lang w:val="et-EE"/>
      </w:rPr>
    </w:pPr>
    <w:r w:rsidRPr="007D4EF2">
      <w:rPr>
        <w:rFonts w:asciiTheme="minorHAnsi" w:hAnsiTheme="minorHAnsi" w:cstheme="minorHAnsi"/>
        <w:color w:val="000000" w:themeColor="text1"/>
        <w:sz w:val="20"/>
        <w:lang w:val="et-EE"/>
      </w:rPr>
      <w:t>Eesti Näitlejate Liit MTÜ reg. 80044655</w:t>
    </w:r>
  </w:p>
  <w:p w14:paraId="55B6210C" w14:textId="77777777" w:rsidR="00532303" w:rsidRPr="007D4EF2" w:rsidRDefault="00532303" w:rsidP="00532303">
    <w:pPr>
      <w:pStyle w:val="Footer"/>
      <w:ind w:left="-1797"/>
      <w:jc w:val="right"/>
      <w:rPr>
        <w:rFonts w:asciiTheme="minorHAnsi" w:hAnsiTheme="minorHAnsi" w:cstheme="minorHAnsi"/>
        <w:color w:val="000000" w:themeColor="text1"/>
        <w:sz w:val="20"/>
        <w:lang w:val="et-EE"/>
      </w:rPr>
    </w:pPr>
    <w:r w:rsidRPr="007D4EF2">
      <w:rPr>
        <w:rFonts w:asciiTheme="minorHAnsi" w:hAnsiTheme="minorHAnsi" w:cstheme="minorHAnsi"/>
        <w:color w:val="000000" w:themeColor="text1"/>
        <w:sz w:val="20"/>
        <w:lang w:val="et-EE"/>
      </w:rPr>
      <w:t>Sakala 3, 10141 Tallinn, Estonia</w:t>
    </w:r>
  </w:p>
  <w:p w14:paraId="471EB3FB" w14:textId="77777777" w:rsidR="00532303" w:rsidRPr="007D4EF2" w:rsidRDefault="00532303" w:rsidP="00532303">
    <w:pPr>
      <w:pStyle w:val="Footer"/>
      <w:ind w:left="-1797"/>
      <w:jc w:val="right"/>
      <w:rPr>
        <w:rFonts w:asciiTheme="minorHAnsi" w:hAnsiTheme="minorHAnsi" w:cstheme="minorHAnsi"/>
        <w:color w:val="000000" w:themeColor="text1"/>
        <w:sz w:val="20"/>
        <w:lang w:val="et-EE"/>
      </w:rPr>
    </w:pPr>
    <w:r w:rsidRPr="007D4EF2">
      <w:rPr>
        <w:rFonts w:asciiTheme="minorHAnsi" w:hAnsiTheme="minorHAnsi" w:cstheme="minorHAnsi"/>
        <w:color w:val="000000" w:themeColor="text1"/>
        <w:sz w:val="20"/>
        <w:lang w:val="et-EE"/>
      </w:rPr>
      <w:t>Tel: +372 5341 5555</w:t>
    </w:r>
  </w:p>
  <w:p w14:paraId="7FEB903A" w14:textId="77777777" w:rsidR="00532303" w:rsidRPr="007D4EF2" w:rsidRDefault="00532303" w:rsidP="00532303">
    <w:pPr>
      <w:pStyle w:val="Footer"/>
      <w:spacing w:line="480" w:lineRule="auto"/>
      <w:ind w:left="-1797"/>
      <w:jc w:val="right"/>
      <w:rPr>
        <w:rFonts w:asciiTheme="minorHAnsi" w:hAnsiTheme="minorHAnsi" w:cstheme="minorHAnsi"/>
        <w:color w:val="000000" w:themeColor="text1"/>
        <w:lang w:val="et-EE"/>
      </w:rPr>
    </w:pPr>
    <w:r w:rsidRPr="007D4EF2">
      <w:rPr>
        <w:rFonts w:asciiTheme="minorHAnsi" w:hAnsiTheme="minorHAnsi" w:cstheme="minorHAnsi"/>
        <w:color w:val="000000" w:themeColor="text1"/>
        <w:sz w:val="20"/>
        <w:lang w:val="et-EE"/>
      </w:rPr>
      <w:t xml:space="preserve">E-mail: </w:t>
    </w:r>
    <w:hyperlink r:id="rId1" w:history="1">
      <w:r w:rsidRPr="007D4EF2">
        <w:rPr>
          <w:rStyle w:val="Hyperlink"/>
          <w:rFonts w:asciiTheme="minorHAnsi" w:hAnsiTheme="minorHAnsi" w:cstheme="minorHAnsi"/>
          <w:color w:val="000000" w:themeColor="text1"/>
          <w:sz w:val="20"/>
          <w:lang w:val="et-EE"/>
        </w:rPr>
        <w:t>enliit@enliit.ee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D455" w14:textId="77777777" w:rsidR="0060723B" w:rsidRDefault="0060723B">
      <w:r>
        <w:separator/>
      </w:r>
    </w:p>
  </w:footnote>
  <w:footnote w:type="continuationSeparator" w:id="0">
    <w:p w14:paraId="0A69716B" w14:textId="77777777" w:rsidR="0060723B" w:rsidRDefault="006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FB12" w14:textId="77777777" w:rsidR="00B128A5" w:rsidRDefault="00E20C09">
    <w:pPr>
      <w:pStyle w:val="Header"/>
      <w:ind w:left="-1797"/>
    </w:pPr>
    <w:r w:rsidRPr="00606461">
      <w:rPr>
        <w:noProof/>
      </w:rPr>
      <w:drawing>
        <wp:inline distT="0" distB="0" distL="0" distR="0" wp14:anchorId="056CC51F" wp14:editId="38D2F73A">
          <wp:extent cx="7562850" cy="1762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23" r="-6" b="-23"/>
                  <a:stretch>
                    <a:fillRect/>
                  </a:stretch>
                </pic:blipFill>
                <pic:spPr bwMode="auto">
                  <a:xfrm>
                    <a:off x="0" y="0"/>
                    <a:ext cx="7562850" cy="1762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8D"/>
    <w:multiLevelType w:val="multilevel"/>
    <w:tmpl w:val="D55007DA"/>
    <w:lvl w:ilvl="0">
      <w:start w:val="3"/>
      <w:numFmt w:val="decimal"/>
      <w:lvlText w:val="%1."/>
      <w:lvlJc w:val="left"/>
      <w:pPr>
        <w:ind w:left="360" w:hanging="360"/>
      </w:pPr>
      <w:rPr>
        <w:rFonts w:cs="Times New Roman" w:hint="default"/>
      </w:rPr>
    </w:lvl>
    <w:lvl w:ilvl="1">
      <w:start w:val="1"/>
      <w:numFmt w:val="decimal"/>
      <w:lvlText w:val="%1.%2."/>
      <w:lvlJc w:val="left"/>
      <w:pPr>
        <w:ind w:left="1437" w:hanging="720"/>
      </w:pPr>
      <w:rPr>
        <w:rFonts w:cs="Times New Roman" w:hint="default"/>
      </w:rPr>
    </w:lvl>
    <w:lvl w:ilvl="2">
      <w:start w:val="1"/>
      <w:numFmt w:val="decimal"/>
      <w:lvlText w:val="%3)"/>
      <w:lvlJc w:val="left"/>
      <w:pPr>
        <w:ind w:left="2154" w:hanging="720"/>
      </w:pPr>
      <w:rPr>
        <w:rFonts w:asciiTheme="minorHAnsi" w:eastAsia="Times New Roman" w:hAnsiTheme="minorHAnsi" w:cstheme="minorHAnsi"/>
      </w:rPr>
    </w:lvl>
    <w:lvl w:ilvl="3">
      <w:start w:val="1"/>
      <w:numFmt w:val="decimal"/>
      <w:lvlText w:val="%1.%2.%3.%4."/>
      <w:lvlJc w:val="left"/>
      <w:pPr>
        <w:ind w:left="3231" w:hanging="108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5025" w:hanging="1440"/>
      </w:pPr>
      <w:rPr>
        <w:rFonts w:cs="Times New Roman" w:hint="default"/>
      </w:rPr>
    </w:lvl>
    <w:lvl w:ilvl="6">
      <w:start w:val="1"/>
      <w:numFmt w:val="decimal"/>
      <w:lvlText w:val="%1.%2.%3.%4.%5.%6.%7."/>
      <w:lvlJc w:val="left"/>
      <w:pPr>
        <w:ind w:left="6102" w:hanging="1800"/>
      </w:pPr>
      <w:rPr>
        <w:rFonts w:cs="Times New Roman" w:hint="default"/>
      </w:rPr>
    </w:lvl>
    <w:lvl w:ilvl="7">
      <w:start w:val="1"/>
      <w:numFmt w:val="decimal"/>
      <w:lvlText w:val="%1.%2.%3.%4.%5.%6.%7.%8."/>
      <w:lvlJc w:val="left"/>
      <w:pPr>
        <w:ind w:left="6819" w:hanging="1800"/>
      </w:pPr>
      <w:rPr>
        <w:rFonts w:cs="Times New Roman" w:hint="default"/>
      </w:rPr>
    </w:lvl>
    <w:lvl w:ilvl="8">
      <w:start w:val="1"/>
      <w:numFmt w:val="decimal"/>
      <w:lvlText w:val="%1.%2.%3.%4.%5.%6.%7.%8.%9."/>
      <w:lvlJc w:val="left"/>
      <w:pPr>
        <w:ind w:left="7896" w:hanging="2160"/>
      </w:pPr>
      <w:rPr>
        <w:rFonts w:cs="Times New Roman" w:hint="default"/>
      </w:rPr>
    </w:lvl>
  </w:abstractNum>
  <w:abstractNum w:abstractNumId="1" w15:restartNumberingAfterBreak="0">
    <w:nsid w:val="50B31867"/>
    <w:multiLevelType w:val="multilevel"/>
    <w:tmpl w:val="A4249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EA55E6F"/>
    <w:multiLevelType w:val="hybridMultilevel"/>
    <w:tmpl w:val="6B0C40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0588190">
    <w:abstractNumId w:val="0"/>
  </w:num>
  <w:num w:numId="2" w16cid:durableId="382945972">
    <w:abstractNumId w:val="1"/>
  </w:num>
  <w:num w:numId="3" w16cid:durableId="77918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A5"/>
    <w:rsid w:val="000F3B9C"/>
    <w:rsid w:val="00167137"/>
    <w:rsid w:val="00225C0A"/>
    <w:rsid w:val="002478E3"/>
    <w:rsid w:val="00335AB0"/>
    <w:rsid w:val="003628B7"/>
    <w:rsid w:val="003E0C5D"/>
    <w:rsid w:val="00401F95"/>
    <w:rsid w:val="005253F3"/>
    <w:rsid w:val="00532303"/>
    <w:rsid w:val="005674A2"/>
    <w:rsid w:val="005D589A"/>
    <w:rsid w:val="00606461"/>
    <w:rsid w:val="0060723B"/>
    <w:rsid w:val="00657C5F"/>
    <w:rsid w:val="00675C20"/>
    <w:rsid w:val="007D4EF2"/>
    <w:rsid w:val="007F3917"/>
    <w:rsid w:val="00976201"/>
    <w:rsid w:val="00A07396"/>
    <w:rsid w:val="00A418A7"/>
    <w:rsid w:val="00A75BD6"/>
    <w:rsid w:val="00A90954"/>
    <w:rsid w:val="00B128A5"/>
    <w:rsid w:val="00C438AD"/>
    <w:rsid w:val="00D36498"/>
    <w:rsid w:val="00D92C4A"/>
    <w:rsid w:val="00E20C09"/>
    <w:rsid w:val="00E42168"/>
    <w:rsid w:val="00E466ED"/>
    <w:rsid w:val="00E81619"/>
    <w:rsid w:val="00FA6A1F"/>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40F96"/>
  <w14:defaultImageDpi w14:val="0"/>
  <w15:docId w15:val="{0D67658B-8DE0-4124-8D09-E0B3E9A8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lang w:val="en-US" w:eastAsia="zh-CN"/>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color w:val="1F3763" w:themeColor="accent1" w:themeShade="7F"/>
      <w:sz w:val="24"/>
      <w:szCs w:val="24"/>
      <w:lang w:val="en-US" w:eastAsia="zh-CN"/>
    </w:rPr>
  </w:style>
  <w:style w:type="character" w:customStyle="1" w:styleId="HeaderChar">
    <w:name w:val="Header Char"/>
    <w:qFormat/>
    <w:rPr>
      <w:sz w:val="24"/>
      <w:lang w:val="en-US" w:eastAsia="x-none"/>
    </w:rPr>
  </w:style>
  <w:style w:type="character" w:customStyle="1" w:styleId="FooterChar">
    <w:name w:val="Footer Char"/>
    <w:qFormat/>
    <w:rPr>
      <w:sz w:val="24"/>
      <w:lang w:val="en-US" w:eastAsia="x-none"/>
    </w:rPr>
  </w:style>
  <w:style w:type="character" w:customStyle="1" w:styleId="BalloonTextChar">
    <w:name w:val="Balloon Text Char"/>
    <w:qFormat/>
    <w:rPr>
      <w:rFonts w:ascii="Lucida Grande" w:hAnsi="Lucida Grande"/>
      <w:sz w:val="18"/>
      <w:lang w:val="en-US" w:eastAsia="x-none"/>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rPr>
      <w:rFonts w:eastAsia="MS Mincho"/>
      <w:sz w:val="24"/>
      <w:lang w:val="en-US" w:eastAsia="zh-CN"/>
    </w:rPr>
  </w:style>
  <w:style w:type="paragraph" w:styleId="List">
    <w:name w:val="List"/>
    <w:basedOn w:val="BodyText"/>
    <w:uiPriority w:val="99"/>
    <w:rPr>
      <w:rFonts w:cs="Arial"/>
    </w:rPr>
  </w:style>
  <w:style w:type="paragraph" w:styleId="Caption">
    <w:name w:val="caption"/>
    <w:basedOn w:val="Normal"/>
    <w:uiPriority w:val="35"/>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1"/>
    <w:uiPriority w:val="99"/>
    <w:pPr>
      <w:tabs>
        <w:tab w:val="center" w:pos="4320"/>
        <w:tab w:val="right" w:pos="8640"/>
      </w:tabs>
    </w:pPr>
  </w:style>
  <w:style w:type="character" w:customStyle="1" w:styleId="HeaderChar1">
    <w:name w:val="Header Char1"/>
    <w:basedOn w:val="DefaultParagraphFont"/>
    <w:link w:val="Header"/>
    <w:uiPriority w:val="99"/>
    <w:semiHidden/>
    <w:rPr>
      <w:rFonts w:eastAsia="MS Mincho"/>
      <w:sz w:val="24"/>
      <w:lang w:val="en-US" w:eastAsia="zh-CN"/>
    </w:rPr>
  </w:style>
  <w:style w:type="paragraph" w:styleId="Footer">
    <w:name w:val="footer"/>
    <w:basedOn w:val="Normal"/>
    <w:link w:val="FooterChar1"/>
    <w:uiPriority w:val="99"/>
    <w:pPr>
      <w:tabs>
        <w:tab w:val="center" w:pos="4320"/>
        <w:tab w:val="right" w:pos="8640"/>
      </w:tabs>
    </w:pPr>
  </w:style>
  <w:style w:type="character" w:customStyle="1" w:styleId="FooterChar1">
    <w:name w:val="Footer Char1"/>
    <w:basedOn w:val="DefaultParagraphFont"/>
    <w:link w:val="Footer"/>
    <w:uiPriority w:val="99"/>
    <w:semiHidden/>
    <w:rPr>
      <w:rFonts w:eastAsia="MS Mincho"/>
      <w:sz w:val="24"/>
      <w:lang w:val="en-US" w:eastAsia="zh-CN"/>
    </w:rPr>
  </w:style>
  <w:style w:type="paragraph" w:styleId="BalloonText">
    <w:name w:val="Balloon Text"/>
    <w:basedOn w:val="Normal"/>
    <w:link w:val="BalloonTextChar1"/>
    <w:uiPriority w:val="99"/>
    <w:qFormat/>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Pr>
      <w:rFonts w:ascii="Segoe UI" w:eastAsia="MS Mincho" w:hAnsi="Segoe UI" w:cs="Segoe UI"/>
      <w:sz w:val="18"/>
      <w:szCs w:val="18"/>
      <w:lang w:val="en-US" w:eastAsia="zh-CN"/>
    </w:rPr>
  </w:style>
  <w:style w:type="character" w:styleId="Hyperlink">
    <w:name w:val="Hyperlink"/>
    <w:basedOn w:val="DefaultParagraphFont"/>
    <w:uiPriority w:val="99"/>
    <w:unhideWhenUsed/>
    <w:rsid w:val="00532303"/>
    <w:rPr>
      <w:rFonts w:cs="Times New Roman"/>
      <w:color w:val="0563C1" w:themeColor="hyperlink"/>
      <w:u w:val="single"/>
    </w:rPr>
  </w:style>
  <w:style w:type="character" w:styleId="UnresolvedMention">
    <w:name w:val="Unresolved Mention"/>
    <w:basedOn w:val="DefaultParagraphFont"/>
    <w:uiPriority w:val="99"/>
    <w:semiHidden/>
    <w:unhideWhenUsed/>
    <w:rsid w:val="00532303"/>
    <w:rPr>
      <w:rFonts w:cs="Times New Roman"/>
      <w:color w:val="605E5C"/>
      <w:shd w:val="clear" w:color="auto" w:fill="E1DFDD"/>
    </w:rPr>
  </w:style>
  <w:style w:type="character" w:styleId="FollowedHyperlink">
    <w:name w:val="FollowedHyperlink"/>
    <w:basedOn w:val="DefaultParagraphFont"/>
    <w:uiPriority w:val="99"/>
    <w:semiHidden/>
    <w:unhideWhenUsed/>
    <w:rsid w:val="00532303"/>
    <w:rPr>
      <w:rFonts w:cs="Times New Roman"/>
      <w:color w:val="954F72" w:themeColor="followedHyperlink"/>
      <w:u w:val="single"/>
    </w:rPr>
  </w:style>
  <w:style w:type="paragraph" w:styleId="FootnoteText">
    <w:name w:val="footnote text"/>
    <w:basedOn w:val="Normal"/>
    <w:link w:val="FootnoteTextChar"/>
    <w:uiPriority w:val="99"/>
    <w:semiHidden/>
    <w:unhideWhenUsed/>
    <w:rsid w:val="00401F95"/>
    <w:pPr>
      <w:suppressAutoHyphens w:val="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401F95"/>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401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ee/kultuurikoostoo-venemaa-ja-valgevenega-seoses-sojaga-ukrainas" TargetMode="External"/><Relationship Id="rId3" Type="http://schemas.openxmlformats.org/officeDocument/2006/relationships/settings" Target="settings.xml"/><Relationship Id="rId7" Type="http://schemas.openxmlformats.org/officeDocument/2006/relationships/hyperlink" Target="https://www.valitsus.ee/uudised/venemaa-agressiooni-ja-putinit-oigustavad-artistid-pole-eestisse-oodat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nliit@enliit.ee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1440</Characters>
  <Application>Microsoft Office Word</Application>
  <DocSecurity>0</DocSecurity>
  <Lines>12</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dc:creator>
  <cp:keywords/>
  <dc:description/>
  <cp:lastModifiedBy>Tõnn Lamp</cp:lastModifiedBy>
  <cp:revision>2</cp:revision>
  <cp:lastPrinted>2047-12-31T22:21:00Z</cp:lastPrinted>
  <dcterms:created xsi:type="dcterms:W3CDTF">2022-08-11T11:26:00Z</dcterms:created>
  <dcterms:modified xsi:type="dcterms:W3CDTF">2022-08-11T11:26:00Z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