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64E1B" w14:textId="77777777" w:rsidR="00697807" w:rsidRPr="00F4382C" w:rsidRDefault="00F442AA" w:rsidP="00153340">
      <w:pPr>
        <w:pStyle w:val="TitleofAgreement"/>
        <w:tabs>
          <w:tab w:val="left" w:pos="709"/>
        </w:tabs>
        <w:spacing w:before="0" w:after="120"/>
        <w:ind w:left="709" w:hanging="709"/>
        <w:rPr>
          <w:sz w:val="20"/>
          <w:szCs w:val="20"/>
          <w:lang w:val="et-EE"/>
        </w:rPr>
      </w:pPr>
      <w:r w:rsidRPr="00F4382C">
        <w:rPr>
          <w:sz w:val="20"/>
          <w:szCs w:val="20"/>
          <w:lang w:val="et-EE"/>
        </w:rPr>
        <w:t xml:space="preserve">EESTI FILMITÖÖSTUSE KLASTRI JA EESTI NÄITLEJATE LIIDU </w:t>
      </w:r>
    </w:p>
    <w:p w14:paraId="79D9BE9F" w14:textId="22F048DA" w:rsidR="00F82D69" w:rsidRPr="00F4382C" w:rsidRDefault="00AD6EE4" w:rsidP="00153340">
      <w:pPr>
        <w:pStyle w:val="TitleofAgreement"/>
        <w:tabs>
          <w:tab w:val="left" w:pos="709"/>
        </w:tabs>
        <w:spacing w:before="0" w:after="120"/>
        <w:ind w:left="709" w:hanging="709"/>
        <w:rPr>
          <w:sz w:val="20"/>
          <w:szCs w:val="20"/>
          <w:lang w:val="et-EE"/>
        </w:rPr>
      </w:pPr>
      <w:r w:rsidRPr="00F4382C">
        <w:rPr>
          <w:sz w:val="20"/>
          <w:szCs w:val="20"/>
          <w:lang w:val="et-EE"/>
        </w:rPr>
        <w:t>HEA TAVA KOKKULEPE</w:t>
      </w:r>
    </w:p>
    <w:p w14:paraId="43A48BB1" w14:textId="77777777" w:rsidR="00153340" w:rsidRPr="00F4382C" w:rsidRDefault="00153340" w:rsidP="00153340">
      <w:pPr>
        <w:widowControl w:val="0"/>
        <w:tabs>
          <w:tab w:val="left" w:pos="709"/>
        </w:tabs>
        <w:autoSpaceDE w:val="0"/>
        <w:autoSpaceDN w:val="0"/>
        <w:adjustRightInd w:val="0"/>
        <w:spacing w:after="120"/>
        <w:ind w:left="709" w:hanging="709"/>
        <w:jc w:val="center"/>
        <w:rPr>
          <w:b/>
          <w:bCs/>
          <w:szCs w:val="20"/>
          <w:lang w:val="et-EE"/>
        </w:rPr>
      </w:pPr>
    </w:p>
    <w:p w14:paraId="3172CBBB" w14:textId="39DF3943" w:rsidR="00F82D69" w:rsidRPr="00F4382C" w:rsidRDefault="00F82D69" w:rsidP="00153340">
      <w:pPr>
        <w:widowControl w:val="0"/>
        <w:tabs>
          <w:tab w:val="left" w:pos="709"/>
        </w:tabs>
        <w:autoSpaceDE w:val="0"/>
        <w:autoSpaceDN w:val="0"/>
        <w:adjustRightInd w:val="0"/>
        <w:spacing w:after="120"/>
        <w:ind w:left="709" w:hanging="709"/>
        <w:jc w:val="center"/>
        <w:rPr>
          <w:b/>
          <w:bCs/>
          <w:szCs w:val="20"/>
          <w:lang w:val="et-EE"/>
        </w:rPr>
      </w:pPr>
      <w:r w:rsidRPr="00F4382C">
        <w:rPr>
          <w:b/>
          <w:bCs/>
          <w:szCs w:val="20"/>
          <w:lang w:val="et-EE"/>
        </w:rPr>
        <w:t>I Üldosa</w:t>
      </w:r>
    </w:p>
    <w:p w14:paraId="1BFE830D" w14:textId="2B1755A3" w:rsidR="00F82D69" w:rsidRPr="00F4382C" w:rsidRDefault="00B27F5E" w:rsidP="00A63496">
      <w:pPr>
        <w:pStyle w:val="1TASANDIPEALKIRI"/>
      </w:pPr>
      <w:r w:rsidRPr="00F4382C">
        <w:t>1.</w:t>
      </w:r>
      <w:r w:rsidRPr="00F4382C">
        <w:tab/>
      </w:r>
      <w:r w:rsidR="00F82D69" w:rsidRPr="00F4382C">
        <w:t>Mõisted</w:t>
      </w:r>
    </w:p>
    <w:p w14:paraId="2D2D81B7" w14:textId="77777777" w:rsidR="002152D2" w:rsidRPr="00F4382C" w:rsidRDefault="003C5DF5" w:rsidP="00412B71">
      <w:pPr>
        <w:pStyle w:val="2tasanditekst"/>
        <w:numPr>
          <w:ilvl w:val="1"/>
          <w:numId w:val="41"/>
        </w:numPr>
      </w:pPr>
      <w:proofErr w:type="spellStart"/>
      <w:r w:rsidRPr="00F4382C">
        <w:rPr>
          <w:b/>
          <w:bCs/>
          <w:i/>
          <w:iCs/>
        </w:rPr>
        <w:t>Casting</w:t>
      </w:r>
      <w:proofErr w:type="spellEnd"/>
      <w:r w:rsidRPr="00F4382C">
        <w:rPr>
          <w:b/>
          <w:bCs/>
          <w:i/>
          <w:iCs/>
        </w:rPr>
        <w:t xml:space="preserve"> </w:t>
      </w:r>
      <w:r w:rsidRPr="00F4382C">
        <w:rPr>
          <w:i/>
          <w:iCs/>
        </w:rPr>
        <w:t>–</w:t>
      </w:r>
      <w:r w:rsidRPr="00F4382C">
        <w:t xml:space="preserve"> näitlejate valimine filmi ettevalmistusperioodil, ka prooviesinemine; </w:t>
      </w:r>
    </w:p>
    <w:p w14:paraId="51CDF522" w14:textId="40DC7BF9" w:rsidR="002152D2" w:rsidRPr="00F4382C" w:rsidRDefault="00CE1E5C" w:rsidP="00412B71">
      <w:pPr>
        <w:pStyle w:val="2tasanditekst"/>
        <w:numPr>
          <w:ilvl w:val="1"/>
          <w:numId w:val="41"/>
        </w:numPr>
      </w:pPr>
      <w:r w:rsidRPr="00F4382C">
        <w:rPr>
          <w:b/>
          <w:bCs/>
        </w:rPr>
        <w:t xml:space="preserve">Draamaproov </w:t>
      </w:r>
      <w:r w:rsidRPr="00F4382C">
        <w:t>–filmivõtete eelne etapp, kus näitlejad harjutavad oma rolle, lavastaja seab stseenid ja kogu meeskond töötab koos, et viia film võttevalmis olekusse</w:t>
      </w:r>
      <w:r w:rsidR="00FE7AD7" w:rsidRPr="00F4382C">
        <w:t>;</w:t>
      </w:r>
      <w:r w:rsidRPr="00F4382C">
        <w:t xml:space="preserve"> </w:t>
      </w:r>
    </w:p>
    <w:p w14:paraId="4EDC4C2A" w14:textId="77777777" w:rsidR="002152D2" w:rsidRPr="00F4382C" w:rsidRDefault="003C5DF5" w:rsidP="00412B71">
      <w:pPr>
        <w:pStyle w:val="2tasanditekst"/>
        <w:numPr>
          <w:ilvl w:val="1"/>
          <w:numId w:val="41"/>
        </w:numPr>
      </w:pPr>
      <w:r w:rsidRPr="00F4382C">
        <w:rPr>
          <w:b/>
          <w:bCs/>
        </w:rPr>
        <w:t xml:space="preserve">Helindamine </w:t>
      </w:r>
      <w:r w:rsidRPr="00F4382C">
        <w:t>– dialoogi uuesti salvestamine pärast filmimist;</w:t>
      </w:r>
    </w:p>
    <w:p w14:paraId="2446A8C3" w14:textId="77777777" w:rsidR="002152D2" w:rsidRPr="00F4382C" w:rsidRDefault="003C5DF5" w:rsidP="00412B71">
      <w:pPr>
        <w:pStyle w:val="2tasanditekst"/>
        <w:numPr>
          <w:ilvl w:val="1"/>
          <w:numId w:val="41"/>
        </w:numPr>
      </w:pPr>
      <w:proofErr w:type="spellStart"/>
      <w:r w:rsidRPr="00F4382C">
        <w:rPr>
          <w:b/>
          <w:bCs/>
        </w:rPr>
        <w:t>Järeltootmine</w:t>
      </w:r>
      <w:proofErr w:type="spellEnd"/>
      <w:r w:rsidRPr="00F4382C">
        <w:t xml:space="preserve"> – </w:t>
      </w:r>
      <w:r w:rsidRPr="00F4382C">
        <w:rPr>
          <w:rFonts w:eastAsia="Aptos"/>
          <w:lang w:eastAsia="en-US"/>
        </w:rPr>
        <w:t>filmivõtetele järgnev periood, mis sisaldab muu hulgas pildi ja heli montaa</w:t>
      </w:r>
      <w:r w:rsidRPr="00F4382C">
        <w:rPr>
          <w:rFonts w:eastAsia="Aptos" w:cs="Cambria"/>
          <w:lang w:eastAsia="en-US"/>
        </w:rPr>
        <w:t>ž</w:t>
      </w:r>
      <w:r w:rsidRPr="00F4382C">
        <w:rPr>
          <w:rFonts w:eastAsia="Aptos"/>
          <w:lang w:eastAsia="en-US"/>
        </w:rPr>
        <w:t xml:space="preserve">i, helindamist, heli- ja visuaalefektide ning muusika lisamist, heli </w:t>
      </w:r>
      <w:proofErr w:type="spellStart"/>
      <w:r w:rsidRPr="00F4382C">
        <w:rPr>
          <w:rFonts w:eastAsia="Aptos"/>
          <w:lang w:eastAsia="en-US"/>
        </w:rPr>
        <w:t>kokkusalvestust</w:t>
      </w:r>
      <w:proofErr w:type="spellEnd"/>
      <w:r w:rsidRPr="00F4382C">
        <w:rPr>
          <w:rFonts w:eastAsia="Aptos"/>
          <w:lang w:eastAsia="en-US"/>
        </w:rPr>
        <w:t xml:space="preserve"> ning filmi </w:t>
      </w:r>
      <w:proofErr w:type="spellStart"/>
      <w:r w:rsidRPr="00F4382C">
        <w:rPr>
          <w:rFonts w:eastAsia="Aptos"/>
          <w:i/>
          <w:iCs/>
          <w:lang w:eastAsia="en-US"/>
        </w:rPr>
        <w:t>on-line</w:t>
      </w:r>
      <w:proofErr w:type="spellEnd"/>
      <w:r w:rsidRPr="00F4382C">
        <w:rPr>
          <w:rFonts w:eastAsia="Aptos"/>
          <w:lang w:eastAsia="en-US"/>
        </w:rPr>
        <w:t xml:space="preserve"> montaa</w:t>
      </w:r>
      <w:r w:rsidRPr="00F4382C">
        <w:rPr>
          <w:rFonts w:eastAsia="Aptos" w:cs="Cambria"/>
          <w:lang w:eastAsia="en-US"/>
        </w:rPr>
        <w:t>ži</w:t>
      </w:r>
      <w:r w:rsidRPr="00F4382C">
        <w:rPr>
          <w:rFonts w:eastAsia="Aptos"/>
          <w:lang w:eastAsia="en-US"/>
        </w:rPr>
        <w:t>;</w:t>
      </w:r>
    </w:p>
    <w:p w14:paraId="36E6424B" w14:textId="77777777" w:rsidR="002152D2" w:rsidRPr="00F4382C" w:rsidRDefault="003C5DF5" w:rsidP="00412B71">
      <w:pPr>
        <w:pStyle w:val="2tasanditekst"/>
        <w:numPr>
          <w:ilvl w:val="1"/>
          <w:numId w:val="41"/>
        </w:numPr>
      </w:pPr>
      <w:r w:rsidRPr="00F4382C">
        <w:rPr>
          <w:b/>
          <w:bCs/>
        </w:rPr>
        <w:t>Kaader</w:t>
      </w:r>
      <w:r w:rsidRPr="00F4382C">
        <w:t xml:space="preserve"> – üksik pilt filmitud materjalist;</w:t>
      </w:r>
    </w:p>
    <w:p w14:paraId="3DDB3E15" w14:textId="0C1D847A" w:rsidR="002152D2" w:rsidRPr="00F4382C" w:rsidRDefault="009C4CA8" w:rsidP="00412B71">
      <w:pPr>
        <w:pStyle w:val="2tasanditekst"/>
        <w:numPr>
          <w:ilvl w:val="1"/>
          <w:numId w:val="41"/>
        </w:numPr>
      </w:pPr>
      <w:r w:rsidRPr="00F4382C">
        <w:rPr>
          <w:b/>
          <w:bCs/>
        </w:rPr>
        <w:t>Klaster</w:t>
      </w:r>
      <w:r w:rsidR="00F82D69" w:rsidRPr="00F4382C">
        <w:rPr>
          <w:b/>
          <w:bCs/>
        </w:rPr>
        <w:t xml:space="preserve"> </w:t>
      </w:r>
      <w:r w:rsidR="00F82D69" w:rsidRPr="00F4382C">
        <w:t xml:space="preserve">– </w:t>
      </w:r>
      <w:r w:rsidR="00CE7CF5">
        <w:t>„M</w:t>
      </w:r>
      <w:r w:rsidR="004F02B4" w:rsidRPr="00F4382C">
        <w:t>ittetulundusühing Eesti Filmitööstuse Klaster</w:t>
      </w:r>
      <w:r w:rsidR="00CE7CF5">
        <w:t>“</w:t>
      </w:r>
      <w:r w:rsidR="004F02B4" w:rsidRPr="00F4382C">
        <w:t xml:space="preserve"> </w:t>
      </w:r>
      <w:r w:rsidR="001661B7" w:rsidRPr="00F4382C">
        <w:t xml:space="preserve">(registrikood </w:t>
      </w:r>
      <w:r w:rsidR="004F02B4" w:rsidRPr="00F4382C">
        <w:t>80380620</w:t>
      </w:r>
      <w:r w:rsidR="001661B7" w:rsidRPr="00F4382C">
        <w:t>)</w:t>
      </w:r>
      <w:r w:rsidR="00AE7639" w:rsidRPr="00F4382C">
        <w:t>;</w:t>
      </w:r>
    </w:p>
    <w:p w14:paraId="1ED42C14" w14:textId="77777777" w:rsidR="002152D2" w:rsidRPr="00F4382C" w:rsidRDefault="00F82D69" w:rsidP="00412B71">
      <w:pPr>
        <w:pStyle w:val="2tasanditekst"/>
        <w:numPr>
          <w:ilvl w:val="1"/>
          <w:numId w:val="41"/>
        </w:numPr>
      </w:pPr>
      <w:r w:rsidRPr="00F4382C">
        <w:rPr>
          <w:b/>
          <w:bCs/>
        </w:rPr>
        <w:t xml:space="preserve">Klastri liige </w:t>
      </w:r>
      <w:r w:rsidRPr="00F4382C">
        <w:t xml:space="preserve">– </w:t>
      </w:r>
      <w:r w:rsidR="00F60042" w:rsidRPr="00F4382C">
        <w:t>m</w:t>
      </w:r>
      <w:r w:rsidR="00CE4DBE" w:rsidRPr="00F4382C">
        <w:t>ittetulundusühing</w:t>
      </w:r>
      <w:r w:rsidR="003664F4" w:rsidRPr="00F4382C">
        <w:t>u</w:t>
      </w:r>
      <w:r w:rsidR="00CE4DBE" w:rsidRPr="00F4382C">
        <w:t xml:space="preserve"> Eesti Filmitööstuse Klaster (registrikood 80380620) liige</w:t>
      </w:r>
      <w:r w:rsidR="00AE7639" w:rsidRPr="00F4382C">
        <w:t>;</w:t>
      </w:r>
    </w:p>
    <w:p w14:paraId="433A43DC" w14:textId="77777777" w:rsidR="002152D2" w:rsidRPr="00F4382C" w:rsidRDefault="008C3399" w:rsidP="00412B71">
      <w:pPr>
        <w:pStyle w:val="2tasanditekst"/>
        <w:numPr>
          <w:ilvl w:val="1"/>
          <w:numId w:val="41"/>
        </w:numPr>
      </w:pPr>
      <w:r w:rsidRPr="00F4382C">
        <w:rPr>
          <w:b/>
          <w:bCs/>
        </w:rPr>
        <w:t>Lähtetasu</w:t>
      </w:r>
      <w:r w:rsidRPr="00F4382C">
        <w:t xml:space="preserve"> – Näitlejale makstav miinimumtasu, milles Pooled omavahel kokku lepivad;</w:t>
      </w:r>
    </w:p>
    <w:p w14:paraId="216DEDE6" w14:textId="77777777" w:rsidR="002152D2" w:rsidRPr="00F4382C" w:rsidRDefault="00AE7639" w:rsidP="00412B71">
      <w:pPr>
        <w:pStyle w:val="2tasanditekst"/>
        <w:numPr>
          <w:ilvl w:val="1"/>
          <w:numId w:val="41"/>
        </w:numPr>
      </w:pPr>
      <w:proofErr w:type="spellStart"/>
      <w:r w:rsidRPr="00F4382C">
        <w:rPr>
          <w:b/>
          <w:bCs/>
          <w:i/>
          <w:iCs/>
        </w:rPr>
        <w:t>Making</w:t>
      </w:r>
      <w:proofErr w:type="spellEnd"/>
      <w:r w:rsidRPr="00F4382C">
        <w:rPr>
          <w:b/>
          <w:bCs/>
          <w:i/>
          <w:iCs/>
        </w:rPr>
        <w:t xml:space="preserve"> of</w:t>
      </w:r>
      <w:r w:rsidRPr="00F4382C">
        <w:t xml:space="preserve"> – dokumentaalfilm filmi tegemisest</w:t>
      </w:r>
      <w:r w:rsidR="008C3399" w:rsidRPr="00F4382C">
        <w:t>;</w:t>
      </w:r>
    </w:p>
    <w:p w14:paraId="0BD66151" w14:textId="67DDA5C1" w:rsidR="002152D2" w:rsidRPr="00F4382C" w:rsidRDefault="002B171F" w:rsidP="00412B71">
      <w:pPr>
        <w:pStyle w:val="2tasanditekst"/>
        <w:numPr>
          <w:ilvl w:val="1"/>
          <w:numId w:val="41"/>
        </w:numPr>
      </w:pPr>
      <w:r w:rsidRPr="00F4382C">
        <w:rPr>
          <w:b/>
          <w:bCs/>
        </w:rPr>
        <w:t>Näitleja</w:t>
      </w:r>
      <w:r w:rsidRPr="00F4382C">
        <w:t xml:space="preserve"> – </w:t>
      </w:r>
      <w:r w:rsidR="00AD6EE4" w:rsidRPr="00F4382C">
        <w:t>Näitlejate</w:t>
      </w:r>
      <w:r w:rsidRPr="00F4382C">
        <w:t xml:space="preserve"> </w:t>
      </w:r>
      <w:r w:rsidR="008F000F" w:rsidRPr="00F4382C">
        <w:t>L</w:t>
      </w:r>
      <w:r w:rsidRPr="00F4382C">
        <w:t xml:space="preserve">iidu liige, kellega Klastri liige sõlmib </w:t>
      </w:r>
      <w:r w:rsidR="008F000F" w:rsidRPr="00F4382C">
        <w:t>Rollilepingu</w:t>
      </w:r>
      <w:r w:rsidR="00FE7AD7" w:rsidRPr="00F4382C">
        <w:t>;</w:t>
      </w:r>
    </w:p>
    <w:p w14:paraId="77126D1B" w14:textId="007E72BC" w:rsidR="00F4382C" w:rsidRPr="00F4382C" w:rsidRDefault="00F4382C" w:rsidP="00412B71">
      <w:pPr>
        <w:pStyle w:val="2tasanditekst"/>
        <w:numPr>
          <w:ilvl w:val="1"/>
          <w:numId w:val="41"/>
        </w:numPr>
      </w:pPr>
      <w:r w:rsidRPr="00F4382C">
        <w:rPr>
          <w:b/>
          <w:bCs/>
          <w:lang w:val="en-GB"/>
        </w:rPr>
        <w:t>Näitlejate Liit</w:t>
      </w:r>
      <w:r w:rsidRPr="00F4382C">
        <w:rPr>
          <w:lang w:val="en-GB"/>
        </w:rPr>
        <w:t xml:space="preserve"> – </w:t>
      </w:r>
      <w:proofErr w:type="spellStart"/>
      <w:r w:rsidRPr="00F4382C">
        <w:rPr>
          <w:lang w:val="en-GB"/>
        </w:rPr>
        <w:t>Eesti</w:t>
      </w:r>
      <w:proofErr w:type="spellEnd"/>
      <w:r w:rsidRPr="00F4382C">
        <w:rPr>
          <w:lang w:val="en-GB"/>
        </w:rPr>
        <w:t xml:space="preserve"> Näitlejate Liit (</w:t>
      </w:r>
      <w:proofErr w:type="spellStart"/>
      <w:r w:rsidRPr="00F4382C">
        <w:rPr>
          <w:lang w:val="en-GB"/>
        </w:rPr>
        <w:t>registrikood</w:t>
      </w:r>
      <w:proofErr w:type="spellEnd"/>
      <w:r w:rsidRPr="00F4382C">
        <w:rPr>
          <w:lang w:val="en-GB"/>
        </w:rPr>
        <w:t xml:space="preserve"> 80044655</w:t>
      </w:r>
      <w:proofErr w:type="gramStart"/>
      <w:r w:rsidRPr="00F4382C">
        <w:rPr>
          <w:lang w:val="en-GB"/>
        </w:rPr>
        <w:t>)</w:t>
      </w:r>
      <w:r>
        <w:rPr>
          <w:lang w:val="en-GB"/>
        </w:rPr>
        <w:t>;</w:t>
      </w:r>
      <w:proofErr w:type="gramEnd"/>
    </w:p>
    <w:p w14:paraId="592AF8E0" w14:textId="0BC74799" w:rsidR="002152D2" w:rsidRPr="00F4382C" w:rsidRDefault="002B171F" w:rsidP="00412B71">
      <w:pPr>
        <w:pStyle w:val="2tasanditekst"/>
        <w:numPr>
          <w:ilvl w:val="1"/>
          <w:numId w:val="41"/>
        </w:numPr>
      </w:pPr>
      <w:r w:rsidRPr="00F4382C">
        <w:rPr>
          <w:b/>
          <w:bCs/>
        </w:rPr>
        <w:t>Pool</w:t>
      </w:r>
      <w:r w:rsidRPr="00F4382C">
        <w:t xml:space="preserve"> – </w:t>
      </w:r>
      <w:r w:rsidR="00AD6EE4" w:rsidRPr="00F4382C">
        <w:t>Näitlejate</w:t>
      </w:r>
      <w:r w:rsidRPr="00F4382C">
        <w:t xml:space="preserve"> </w:t>
      </w:r>
      <w:r w:rsidR="00697807" w:rsidRPr="00F4382C">
        <w:t>L</w:t>
      </w:r>
      <w:r w:rsidRPr="00F4382C">
        <w:t>iit või Klaster</w:t>
      </w:r>
      <w:r w:rsidR="00740AC0" w:rsidRPr="00F4382C">
        <w:t>;</w:t>
      </w:r>
    </w:p>
    <w:p w14:paraId="751F1B6C" w14:textId="0B3CBBAA" w:rsidR="002152D2" w:rsidRPr="00F4382C" w:rsidRDefault="002B171F" w:rsidP="00412B71">
      <w:pPr>
        <w:pStyle w:val="2tasanditekst"/>
        <w:numPr>
          <w:ilvl w:val="1"/>
          <w:numId w:val="41"/>
        </w:numPr>
      </w:pPr>
      <w:r w:rsidRPr="00F4382C">
        <w:rPr>
          <w:b/>
          <w:bCs/>
        </w:rPr>
        <w:t>Pooled</w:t>
      </w:r>
      <w:r w:rsidRPr="00F4382C">
        <w:t xml:space="preserve"> – </w:t>
      </w:r>
      <w:r w:rsidR="00AD6EE4" w:rsidRPr="00F4382C">
        <w:t>Näitlejate</w:t>
      </w:r>
      <w:r w:rsidRPr="00F4382C">
        <w:t xml:space="preserve"> </w:t>
      </w:r>
      <w:r w:rsidR="00697807" w:rsidRPr="00F4382C">
        <w:t>L</w:t>
      </w:r>
      <w:r w:rsidRPr="00F4382C">
        <w:t>iit ja Klaster</w:t>
      </w:r>
      <w:r w:rsidR="00740AC0" w:rsidRPr="00F4382C">
        <w:t>;</w:t>
      </w:r>
    </w:p>
    <w:p w14:paraId="5520576C" w14:textId="147C322A" w:rsidR="002152D2" w:rsidRPr="00F4382C" w:rsidRDefault="00740AC0" w:rsidP="00412B71">
      <w:pPr>
        <w:pStyle w:val="2tasanditekst"/>
        <w:numPr>
          <w:ilvl w:val="1"/>
          <w:numId w:val="41"/>
        </w:numPr>
      </w:pPr>
      <w:r w:rsidRPr="00F4382C">
        <w:rPr>
          <w:b/>
          <w:bCs/>
        </w:rPr>
        <w:t>Raamleping</w:t>
      </w:r>
      <w:r w:rsidRPr="00F4382C">
        <w:t>– käesolev hea tava kokkulepe, mis on sõlmitud Klastri ja Näitlejate Liidu vahel ning mis reguleerib Klastri ja Näitlejate Liidu liikmete vahel sõlmitavate lepingute korda;</w:t>
      </w:r>
    </w:p>
    <w:p w14:paraId="3BB16A42" w14:textId="3DB6A3D4" w:rsidR="002152D2" w:rsidRPr="00F4382C" w:rsidRDefault="00694FA9" w:rsidP="00412B71">
      <w:pPr>
        <w:pStyle w:val="2tasanditekst"/>
        <w:numPr>
          <w:ilvl w:val="1"/>
          <w:numId w:val="41"/>
        </w:numPr>
      </w:pPr>
      <w:r w:rsidRPr="00F4382C">
        <w:rPr>
          <w:b/>
          <w:bCs/>
        </w:rPr>
        <w:t>Rollileping</w:t>
      </w:r>
      <w:r w:rsidR="009C4CA8" w:rsidRPr="00F4382C">
        <w:t xml:space="preserve">– Klastri liikme ja Näitleja vahel sõlmitud </w:t>
      </w:r>
      <w:r w:rsidR="002E10EA" w:rsidRPr="00F4382C">
        <w:t>leping töö tegemiseks. Rollileping</w:t>
      </w:r>
      <w:r w:rsidR="00382221" w:rsidRPr="00F4382C">
        <w:t xml:space="preserve">uks loetakse </w:t>
      </w:r>
      <w:r w:rsidR="002B2964" w:rsidRPr="00F4382C">
        <w:t xml:space="preserve">võlaõiguslikku lepingut või </w:t>
      </w:r>
      <w:r w:rsidR="00382221" w:rsidRPr="00F4382C">
        <w:t>töölepingut</w:t>
      </w:r>
      <w:r w:rsidR="002B2964" w:rsidRPr="00F4382C">
        <w:t xml:space="preserve">, </w:t>
      </w:r>
      <w:r w:rsidR="00382221" w:rsidRPr="00F4382C">
        <w:t>samuti lepingut, mille üks pool on Näitlejale kuuluv</w:t>
      </w:r>
      <w:r w:rsidR="00DF729D" w:rsidRPr="00F4382C">
        <w:t xml:space="preserve"> </w:t>
      </w:r>
      <w:r w:rsidR="00B05A01" w:rsidRPr="00F4382C">
        <w:t>äri</w:t>
      </w:r>
      <w:r w:rsidR="008F000F" w:rsidRPr="00F4382C">
        <w:t>ühing</w:t>
      </w:r>
      <w:r w:rsidR="00740AC0" w:rsidRPr="00F4382C">
        <w:t>;</w:t>
      </w:r>
    </w:p>
    <w:p w14:paraId="704EA29F" w14:textId="77777777" w:rsidR="002152D2" w:rsidRPr="00F4382C" w:rsidRDefault="00CE2A01" w:rsidP="00412B71">
      <w:pPr>
        <w:pStyle w:val="2tasanditekst"/>
        <w:numPr>
          <w:ilvl w:val="1"/>
          <w:numId w:val="41"/>
        </w:numPr>
      </w:pPr>
      <w:proofErr w:type="spellStart"/>
      <w:r w:rsidRPr="00F4382C">
        <w:rPr>
          <w:b/>
          <w:bCs/>
          <w:i/>
          <w:iCs/>
        </w:rPr>
        <w:t>Still</w:t>
      </w:r>
      <w:proofErr w:type="spellEnd"/>
      <w:r w:rsidRPr="00F4382C">
        <w:rPr>
          <w:i/>
          <w:iCs/>
        </w:rPr>
        <w:t xml:space="preserve"> </w:t>
      </w:r>
      <w:r w:rsidRPr="00F4382C">
        <w:t>– kaader filmist, foto</w:t>
      </w:r>
      <w:r w:rsidR="008C3399" w:rsidRPr="00F4382C">
        <w:t>;</w:t>
      </w:r>
    </w:p>
    <w:p w14:paraId="405B36E6" w14:textId="7FB647B6" w:rsidR="002152D2" w:rsidRPr="00F4382C" w:rsidRDefault="00694FA9" w:rsidP="00412B71">
      <w:pPr>
        <w:pStyle w:val="2tasanditekst"/>
        <w:numPr>
          <w:ilvl w:val="1"/>
          <w:numId w:val="41"/>
        </w:numPr>
      </w:pPr>
      <w:proofErr w:type="spellStart"/>
      <w:r w:rsidRPr="00F4382C">
        <w:rPr>
          <w:b/>
          <w:bCs/>
          <w:i/>
          <w:iCs/>
        </w:rPr>
        <w:t>T</w:t>
      </w:r>
      <w:r w:rsidR="00CE2A01" w:rsidRPr="00F4382C">
        <w:rPr>
          <w:b/>
          <w:bCs/>
          <w:i/>
          <w:iCs/>
        </w:rPr>
        <w:t>easer</w:t>
      </w:r>
      <w:proofErr w:type="spellEnd"/>
      <w:r w:rsidR="00CE2A01" w:rsidRPr="00F4382C">
        <w:rPr>
          <w:i/>
          <w:iCs/>
        </w:rPr>
        <w:t xml:space="preserve"> </w:t>
      </w:r>
      <w:r w:rsidRPr="00F4382C">
        <w:t>- lühike reklaamklipp (tavaliselt 20 sek</w:t>
      </w:r>
      <w:r w:rsidR="00325C0D">
        <w:t>undit</w:t>
      </w:r>
      <w:r w:rsidRPr="00F4382C">
        <w:t xml:space="preserve"> kuni 1 minut)</w:t>
      </w:r>
      <w:r w:rsidR="008C3399" w:rsidRPr="00F4382C">
        <w:t>;</w:t>
      </w:r>
    </w:p>
    <w:p w14:paraId="3D6A5F6B" w14:textId="6CBE3633" w:rsidR="002152D2" w:rsidRPr="00F4382C" w:rsidRDefault="00740AC0" w:rsidP="00412B71">
      <w:pPr>
        <w:pStyle w:val="2tasanditekst"/>
        <w:numPr>
          <w:ilvl w:val="1"/>
          <w:numId w:val="41"/>
        </w:numPr>
      </w:pPr>
      <w:r w:rsidRPr="00F4382C">
        <w:rPr>
          <w:b/>
          <w:bCs/>
        </w:rPr>
        <w:t>Tootja</w:t>
      </w:r>
      <w:r w:rsidRPr="00F4382C">
        <w:t xml:space="preserve"> – Klastri liige, kellega Näitleja on sõlminud Rollilepingu;</w:t>
      </w:r>
    </w:p>
    <w:p w14:paraId="68DA7174" w14:textId="41C7700B" w:rsidR="00E47493" w:rsidRDefault="00E47493" w:rsidP="00412B71">
      <w:pPr>
        <w:pStyle w:val="2tasanditekst"/>
        <w:numPr>
          <w:ilvl w:val="1"/>
          <w:numId w:val="41"/>
        </w:numPr>
      </w:pPr>
      <w:r w:rsidRPr="00F4382C">
        <w:rPr>
          <w:b/>
          <w:bCs/>
        </w:rPr>
        <w:t>Tootmisteenus</w:t>
      </w:r>
      <w:r w:rsidRPr="00F4382C">
        <w:t xml:space="preserve"> – Eesti filmitootja osutab välismaa filmitootjale filmitootmisega seotud teenuseid, millega ei kaasne Eesti tootjale audiovisuaalse teose autoriõiguste üleminekut seaduse või lepingu alusel</w:t>
      </w:r>
      <w:r w:rsidR="00B82817" w:rsidRPr="00F4382C">
        <w:t xml:space="preserve">. </w:t>
      </w:r>
      <w:r w:rsidR="008F000F" w:rsidRPr="00F4382C">
        <w:t>Eesti t</w:t>
      </w:r>
      <w:r w:rsidR="00B82817" w:rsidRPr="00F4382C">
        <w:t xml:space="preserve">ootja </w:t>
      </w:r>
      <w:r w:rsidR="0052581B" w:rsidRPr="00F4382C">
        <w:t xml:space="preserve">saab </w:t>
      </w:r>
      <w:r w:rsidR="00B82817" w:rsidRPr="00F4382C">
        <w:t xml:space="preserve">näitleja esitusega seotud varalised </w:t>
      </w:r>
      <w:r w:rsidR="00DB57A6" w:rsidRPr="00F4382C">
        <w:t>õigused üleandmiseks</w:t>
      </w:r>
      <w:r w:rsidR="00B82817" w:rsidRPr="00F4382C">
        <w:t xml:space="preserve">, </w:t>
      </w:r>
      <w:r w:rsidR="00DB57A6" w:rsidRPr="00F4382C">
        <w:t>vahenda</w:t>
      </w:r>
      <w:r w:rsidR="00ED171E" w:rsidRPr="00F4382C">
        <w:t>des</w:t>
      </w:r>
      <w:r w:rsidR="00DB57A6" w:rsidRPr="00F4382C">
        <w:t xml:space="preserve"> õigusi</w:t>
      </w:r>
      <w:r w:rsidR="00B82817" w:rsidRPr="00F4382C">
        <w:t xml:space="preserve"> ja/või</w:t>
      </w:r>
      <w:r w:rsidR="00DB57A6" w:rsidRPr="00F4382C">
        <w:t xml:space="preserve"> näitlejaid</w:t>
      </w:r>
      <w:r w:rsidR="004A41EB">
        <w:t>;</w:t>
      </w:r>
    </w:p>
    <w:p w14:paraId="0A276FB1" w14:textId="56E83598" w:rsidR="004A41EB" w:rsidRPr="004A41EB" w:rsidRDefault="004A41EB" w:rsidP="00412B71">
      <w:pPr>
        <w:pStyle w:val="2tasanditekst"/>
        <w:numPr>
          <w:ilvl w:val="1"/>
          <w:numId w:val="41"/>
        </w:numPr>
      </w:pPr>
      <w:r w:rsidRPr="004A41EB">
        <w:rPr>
          <w:b/>
          <w:bCs/>
          <w:lang w:val="da-DK"/>
        </w:rPr>
        <w:t xml:space="preserve">Treiler </w:t>
      </w:r>
      <w:r w:rsidRPr="004A41EB">
        <w:rPr>
          <w:lang w:val="da-DK"/>
        </w:rPr>
        <w:t>– pikk reklaamklipp (tavaliselt 2–2,5 minutit)</w:t>
      </w:r>
      <w:r>
        <w:rPr>
          <w:lang w:val="da-DK"/>
        </w:rPr>
        <w:t>.</w:t>
      </w:r>
    </w:p>
    <w:p w14:paraId="1F3F665B" w14:textId="12810441" w:rsidR="00F82D69" w:rsidRPr="00F4382C" w:rsidRDefault="00B27F5E" w:rsidP="00A63496">
      <w:pPr>
        <w:pStyle w:val="1TASANDIPEALKIRI"/>
      </w:pPr>
      <w:r w:rsidRPr="00F4382C">
        <w:t>2.</w:t>
      </w:r>
      <w:r w:rsidRPr="00F4382C">
        <w:tab/>
      </w:r>
      <w:r w:rsidR="00AD6EE4" w:rsidRPr="00F4382C">
        <w:t>Raam</w:t>
      </w:r>
      <w:r w:rsidR="00F82D69" w:rsidRPr="00F4382C">
        <w:t>lepingu pooled</w:t>
      </w:r>
      <w:r w:rsidR="00B028AF" w:rsidRPr="00F4382C">
        <w:t xml:space="preserve"> </w:t>
      </w:r>
    </w:p>
    <w:p w14:paraId="3D5B3F23" w14:textId="6DD41099" w:rsidR="002152D2" w:rsidRPr="00F4382C" w:rsidRDefault="00F82D69" w:rsidP="00412B71">
      <w:pPr>
        <w:pStyle w:val="2tasanditekst"/>
        <w:numPr>
          <w:ilvl w:val="1"/>
          <w:numId w:val="42"/>
        </w:numPr>
      </w:pPr>
      <w:r w:rsidRPr="00F4382C">
        <w:t xml:space="preserve">Käesolev </w:t>
      </w:r>
      <w:r w:rsidR="00AD6EE4" w:rsidRPr="00F4382C">
        <w:t>Raam</w:t>
      </w:r>
      <w:r w:rsidRPr="00F4382C">
        <w:t xml:space="preserve">leping sõlmitakse </w:t>
      </w:r>
      <w:r w:rsidR="00537F75" w:rsidRPr="00F4382C">
        <w:t>Näitlejate Liidu</w:t>
      </w:r>
      <w:r w:rsidR="00B028AF" w:rsidRPr="00F4382C">
        <w:t xml:space="preserve"> kui </w:t>
      </w:r>
      <w:r w:rsidR="008F000F" w:rsidRPr="00F4382C">
        <w:t xml:space="preserve">näitlejaid </w:t>
      </w:r>
      <w:r w:rsidR="00B05A01" w:rsidRPr="00F4382C">
        <w:t xml:space="preserve">kollektiivselt </w:t>
      </w:r>
      <w:r w:rsidR="00B028AF" w:rsidRPr="00F4382C">
        <w:t>esindava organisatsiooni</w:t>
      </w:r>
      <w:r w:rsidR="004F02B4" w:rsidRPr="00F4382C">
        <w:t xml:space="preserve"> ja</w:t>
      </w:r>
      <w:r w:rsidRPr="00F4382C">
        <w:t xml:space="preserve"> Klastri</w:t>
      </w:r>
      <w:r w:rsidR="00B028AF" w:rsidRPr="00F4382C">
        <w:t xml:space="preserve"> kui </w:t>
      </w:r>
      <w:r w:rsidR="00B05A01" w:rsidRPr="00F4382C">
        <w:t xml:space="preserve">Tootjaid </w:t>
      </w:r>
      <w:r w:rsidR="00B028AF" w:rsidRPr="00F4382C">
        <w:t>esindava organisatsiooni</w:t>
      </w:r>
      <w:r w:rsidR="004F02B4" w:rsidRPr="00F4382C">
        <w:t xml:space="preserve"> vahel. </w:t>
      </w:r>
    </w:p>
    <w:p w14:paraId="083250A8" w14:textId="06ECBEC2" w:rsidR="002152D2" w:rsidRPr="00F4382C" w:rsidRDefault="00AD6EE4" w:rsidP="00412B71">
      <w:pPr>
        <w:pStyle w:val="2tasanditekst"/>
        <w:numPr>
          <w:ilvl w:val="1"/>
          <w:numId w:val="42"/>
        </w:numPr>
      </w:pPr>
      <w:r w:rsidRPr="00F4382C">
        <w:t>Raam</w:t>
      </w:r>
      <w:r w:rsidR="009C4CA8" w:rsidRPr="00F4382C">
        <w:t>l</w:t>
      </w:r>
      <w:r w:rsidR="00F82D69" w:rsidRPr="00F4382C">
        <w:t xml:space="preserve">eping kehtib neile </w:t>
      </w:r>
      <w:r w:rsidR="00B05A01" w:rsidRPr="00F4382C">
        <w:t xml:space="preserve">Tootjatele </w:t>
      </w:r>
      <w:r w:rsidR="00F82D69" w:rsidRPr="00F4382C">
        <w:t xml:space="preserve">ja </w:t>
      </w:r>
      <w:r w:rsidR="0042346E">
        <w:t>N</w:t>
      </w:r>
      <w:r w:rsidR="009C4CA8" w:rsidRPr="00F4382C">
        <w:t>äitlejatele</w:t>
      </w:r>
      <w:r w:rsidR="00F82D69" w:rsidRPr="00F4382C">
        <w:t xml:space="preserve">, kes kuuluvad </w:t>
      </w:r>
      <w:r w:rsidRPr="00F4382C">
        <w:t>Raam</w:t>
      </w:r>
      <w:r w:rsidR="009C4CA8" w:rsidRPr="00F4382C">
        <w:t>l</w:t>
      </w:r>
      <w:r w:rsidR="00F82D69" w:rsidRPr="00F4382C">
        <w:t xml:space="preserve">epingu sõlminud organisatsioonidesse. </w:t>
      </w:r>
    </w:p>
    <w:p w14:paraId="6718D0E5" w14:textId="77777777" w:rsidR="002152D2" w:rsidRPr="00F4382C" w:rsidRDefault="00F82D69" w:rsidP="00412B71">
      <w:pPr>
        <w:pStyle w:val="2tasanditekst"/>
        <w:numPr>
          <w:ilvl w:val="1"/>
          <w:numId w:val="42"/>
        </w:numPr>
      </w:pPr>
      <w:r w:rsidRPr="00F4382C">
        <w:lastRenderedPageBreak/>
        <w:t>Klastri liikme</w:t>
      </w:r>
      <w:r w:rsidR="00E26990" w:rsidRPr="00F4382C">
        <w:t xml:space="preserve">d kohaldavad </w:t>
      </w:r>
      <w:r w:rsidR="00AD6EE4" w:rsidRPr="00F4382C">
        <w:t>Raam</w:t>
      </w:r>
      <w:r w:rsidR="00E26990" w:rsidRPr="00F4382C">
        <w:t xml:space="preserve">lepingut kõigi </w:t>
      </w:r>
      <w:r w:rsidR="009C4CA8" w:rsidRPr="00F4382C">
        <w:t>N</w:t>
      </w:r>
      <w:r w:rsidRPr="00F4382C">
        <w:t xml:space="preserve">äitlejate suhtes, olenemata sellest, kas </w:t>
      </w:r>
      <w:r w:rsidR="00B028AF" w:rsidRPr="00F4382C">
        <w:t xml:space="preserve">Klastri liikme puhul on </w:t>
      </w:r>
      <w:r w:rsidRPr="00F4382C">
        <w:t xml:space="preserve">tegemist </w:t>
      </w:r>
      <w:r w:rsidR="00533D7F" w:rsidRPr="00F4382C">
        <w:t>pea</w:t>
      </w:r>
      <w:r w:rsidRPr="00F4382C">
        <w:t xml:space="preserve">- või kaastootjaga. </w:t>
      </w:r>
    </w:p>
    <w:p w14:paraId="6485A943" w14:textId="202A4629" w:rsidR="00533D7F" w:rsidRPr="00F4382C" w:rsidRDefault="00D25A77" w:rsidP="00412B71">
      <w:pPr>
        <w:pStyle w:val="2tasanditekst"/>
        <w:numPr>
          <w:ilvl w:val="1"/>
          <w:numId w:val="42"/>
        </w:numPr>
      </w:pPr>
      <w:r w:rsidRPr="00F4382C">
        <w:t>R</w:t>
      </w:r>
      <w:r w:rsidR="004B2D72" w:rsidRPr="00F4382C">
        <w:t xml:space="preserve">aamleping ei laiene </w:t>
      </w:r>
      <w:r w:rsidR="008F000F" w:rsidRPr="00F4382C">
        <w:t>T</w:t>
      </w:r>
      <w:r w:rsidR="004B2D72" w:rsidRPr="00F4382C">
        <w:t xml:space="preserve">ootmisteenusele. </w:t>
      </w:r>
      <w:r w:rsidR="00533D7F" w:rsidRPr="00F4382C">
        <w:t xml:space="preserve">Juhul kui tegemist on </w:t>
      </w:r>
      <w:r w:rsidR="008F000F" w:rsidRPr="00F4382C">
        <w:t>T</w:t>
      </w:r>
      <w:r w:rsidR="00533D7F" w:rsidRPr="00F4382C">
        <w:t>ootmisteenusega</w:t>
      </w:r>
      <w:r w:rsidR="00E47493" w:rsidRPr="00F4382C">
        <w:t>,</w:t>
      </w:r>
      <w:r w:rsidR="00DB57A6" w:rsidRPr="00F4382C">
        <w:t xml:space="preserve"> </w:t>
      </w:r>
      <w:r w:rsidR="004B2D72" w:rsidRPr="00F4382C">
        <w:t xml:space="preserve">lähtuvad </w:t>
      </w:r>
      <w:r w:rsidR="008F000F" w:rsidRPr="00F4382C">
        <w:t>P</w:t>
      </w:r>
      <w:r w:rsidR="004B2D72" w:rsidRPr="00F4382C">
        <w:t xml:space="preserve">ooled igast projektist eraldi. </w:t>
      </w:r>
    </w:p>
    <w:p w14:paraId="76BB4CB3" w14:textId="7085945B" w:rsidR="00B028AF" w:rsidRPr="00F4382C" w:rsidRDefault="00B27F5E" w:rsidP="00A63496">
      <w:pPr>
        <w:pStyle w:val="1TASANDIPEALKIRI"/>
      </w:pPr>
      <w:r w:rsidRPr="00F4382C">
        <w:t>3.</w:t>
      </w:r>
      <w:r w:rsidRPr="00F4382C">
        <w:tab/>
      </w:r>
      <w:r w:rsidR="0086016E" w:rsidRPr="00F4382C">
        <w:t xml:space="preserve">RAAMLEPINGU </w:t>
      </w:r>
      <w:r w:rsidR="00B028AF" w:rsidRPr="00F4382C">
        <w:t>üldpõhimõtted</w:t>
      </w:r>
    </w:p>
    <w:p w14:paraId="52E7B5A5" w14:textId="2C1A3A13" w:rsidR="002152D2" w:rsidRPr="00F4382C" w:rsidRDefault="00694FA9" w:rsidP="00412B71">
      <w:pPr>
        <w:pStyle w:val="2tasanditekst"/>
        <w:numPr>
          <w:ilvl w:val="1"/>
          <w:numId w:val="43"/>
        </w:numPr>
      </w:pPr>
      <w:r w:rsidRPr="00F4382C">
        <w:t>Rollileping</w:t>
      </w:r>
      <w:r w:rsidR="00F82D69" w:rsidRPr="00F4382C">
        <w:t xml:space="preserve">ut ei </w:t>
      </w:r>
      <w:r w:rsidR="008F000F" w:rsidRPr="00F4382C">
        <w:t xml:space="preserve">või </w:t>
      </w:r>
      <w:r w:rsidR="00F82D69" w:rsidRPr="00F4382C">
        <w:t>sõlmida tingimus</w:t>
      </w:r>
      <w:r w:rsidR="008F000F" w:rsidRPr="00F4382C">
        <w:t>t</w:t>
      </w:r>
      <w:r w:rsidR="00F82D69" w:rsidRPr="00F4382C">
        <w:t xml:space="preserve">el, </w:t>
      </w:r>
      <w:r w:rsidR="008F000F" w:rsidRPr="00F4382C">
        <w:t>millega antakse</w:t>
      </w:r>
      <w:r w:rsidR="00F82D69" w:rsidRPr="00F4382C">
        <w:t xml:space="preserve"> </w:t>
      </w:r>
      <w:r w:rsidR="009C4CA8" w:rsidRPr="00F4382C">
        <w:t>Näitleja</w:t>
      </w:r>
      <w:r w:rsidR="008F000F" w:rsidRPr="00F4382C">
        <w:t>le vähem</w:t>
      </w:r>
      <w:r w:rsidR="00F82D69" w:rsidRPr="00F4382C">
        <w:t xml:space="preserve"> õigusi</w:t>
      </w:r>
      <w:r w:rsidR="008F000F" w:rsidRPr="00F4382C">
        <w:t xml:space="preserve"> kui</w:t>
      </w:r>
      <w:r w:rsidR="00F82D69" w:rsidRPr="00F4382C">
        <w:t xml:space="preserve"> </w:t>
      </w:r>
      <w:r w:rsidR="00AD6EE4" w:rsidRPr="00F4382C">
        <w:t>Raam</w:t>
      </w:r>
      <w:r w:rsidR="009C4CA8" w:rsidRPr="00F4382C">
        <w:t>l</w:t>
      </w:r>
      <w:r w:rsidR="00F82D69" w:rsidRPr="00F4382C">
        <w:t xml:space="preserve">epingus kokku lepitud. </w:t>
      </w:r>
    </w:p>
    <w:p w14:paraId="38A5A5B0" w14:textId="55E2E864" w:rsidR="002152D2" w:rsidRPr="00F4382C" w:rsidRDefault="00AD6EE4" w:rsidP="00412B71">
      <w:pPr>
        <w:pStyle w:val="2tasanditekst"/>
        <w:numPr>
          <w:ilvl w:val="1"/>
          <w:numId w:val="43"/>
        </w:numPr>
      </w:pPr>
      <w:r w:rsidRPr="00F4382C">
        <w:t>Raam</w:t>
      </w:r>
      <w:r w:rsidR="00F82D69" w:rsidRPr="00F4382C">
        <w:t xml:space="preserve">lepingu tingimused, </w:t>
      </w:r>
      <w:r w:rsidR="008F000F" w:rsidRPr="00F4382C">
        <w:t>millega antakse</w:t>
      </w:r>
      <w:r w:rsidR="00F82D69" w:rsidRPr="00F4382C">
        <w:t xml:space="preserve"> </w:t>
      </w:r>
      <w:r w:rsidR="009C4CA8" w:rsidRPr="00F4382C">
        <w:t>Näitleja</w:t>
      </w:r>
      <w:r w:rsidR="008F000F" w:rsidRPr="00F4382C">
        <w:t>le vähem õigusi</w:t>
      </w:r>
      <w:r w:rsidR="00F82D69" w:rsidRPr="00F4382C">
        <w:t xml:space="preserve"> seaduses või muus õigusaktis ettenähtust, on tühised, välja arvatud</w:t>
      </w:r>
      <w:r w:rsidR="00D25A77" w:rsidRPr="00F4382C">
        <w:t xml:space="preserve"> juhul</w:t>
      </w:r>
      <w:r w:rsidR="00F82D69" w:rsidRPr="00F4382C">
        <w:t xml:space="preserve">, kui sellise </w:t>
      </w:r>
      <w:r w:rsidR="008F000F" w:rsidRPr="00F4382C">
        <w:t xml:space="preserve">Raamlepingus sisalduva </w:t>
      </w:r>
      <w:r w:rsidR="00F82D69" w:rsidRPr="00F4382C">
        <w:t xml:space="preserve">kokkuleppe võimalus on </w:t>
      </w:r>
      <w:r w:rsidR="00D25A77" w:rsidRPr="00F4382C">
        <w:t>õigusaktiga lubatud</w:t>
      </w:r>
      <w:r w:rsidR="00F82D69" w:rsidRPr="00F4382C">
        <w:t>.</w:t>
      </w:r>
    </w:p>
    <w:p w14:paraId="387A9D18" w14:textId="77777777" w:rsidR="002152D2" w:rsidRPr="00F4382C" w:rsidRDefault="00AD6EE4" w:rsidP="00412B71">
      <w:pPr>
        <w:pStyle w:val="2tasanditekst"/>
        <w:numPr>
          <w:ilvl w:val="1"/>
          <w:numId w:val="43"/>
        </w:numPr>
      </w:pPr>
      <w:r w:rsidRPr="00F4382C">
        <w:t>Raam</w:t>
      </w:r>
      <w:r w:rsidR="00F82D69" w:rsidRPr="00F4382C">
        <w:t>lepingu sätete</w:t>
      </w:r>
      <w:r w:rsidR="008F000F" w:rsidRPr="00F4382C">
        <w:t xml:space="preserve"> omavahelise</w:t>
      </w:r>
      <w:r w:rsidR="00F82D69" w:rsidRPr="00F4382C">
        <w:t xml:space="preserve"> vastuolu korral kohaldatakse sätet, mis on </w:t>
      </w:r>
      <w:r w:rsidR="009C4CA8" w:rsidRPr="00F4382C">
        <w:t>Näitlejale</w:t>
      </w:r>
      <w:r w:rsidR="00F82D69" w:rsidRPr="00F4382C">
        <w:t xml:space="preserve"> soodsam.</w:t>
      </w:r>
    </w:p>
    <w:p w14:paraId="215914ED" w14:textId="77777777" w:rsidR="002152D2" w:rsidRPr="00F4382C" w:rsidRDefault="00AD6EE4" w:rsidP="00412B71">
      <w:pPr>
        <w:pStyle w:val="2tasanditekst"/>
        <w:numPr>
          <w:ilvl w:val="1"/>
          <w:numId w:val="43"/>
        </w:numPr>
      </w:pPr>
      <w:r w:rsidRPr="00F4382C">
        <w:t>Raam</w:t>
      </w:r>
      <w:r w:rsidR="008633ED" w:rsidRPr="00F4382C">
        <w:t>leping peab olema kättesaadav kõigile, keda see puudutab.</w:t>
      </w:r>
    </w:p>
    <w:p w14:paraId="0BD31566" w14:textId="6A74E3EE" w:rsidR="008633ED" w:rsidRPr="00F4382C" w:rsidRDefault="008633ED" w:rsidP="00412B71">
      <w:pPr>
        <w:pStyle w:val="2tasanditekst"/>
        <w:numPr>
          <w:ilvl w:val="1"/>
          <w:numId w:val="43"/>
        </w:numPr>
      </w:pPr>
      <w:r w:rsidRPr="00F4382C">
        <w:t xml:space="preserve">Pooled on kohustatud tutvustama </w:t>
      </w:r>
      <w:r w:rsidR="00AD6EE4" w:rsidRPr="00F4382C">
        <w:t>Raam</w:t>
      </w:r>
      <w:r w:rsidRPr="00F4382C">
        <w:t xml:space="preserve">lepingut oma liikmetele, samuti uutele liikmetele nende organisatsiooni vastuvõtmisel. </w:t>
      </w:r>
    </w:p>
    <w:p w14:paraId="3BE8AC5E" w14:textId="5B15F984" w:rsidR="00F82D69" w:rsidRPr="00F4382C" w:rsidRDefault="00B27F5E" w:rsidP="00A63496">
      <w:pPr>
        <w:pStyle w:val="1TASANDIPEALKIRI"/>
      </w:pPr>
      <w:r w:rsidRPr="00F4382C">
        <w:t>4.</w:t>
      </w:r>
      <w:r w:rsidRPr="00F4382C">
        <w:tab/>
      </w:r>
      <w:r w:rsidR="00AD6EE4" w:rsidRPr="00F4382C">
        <w:t>RAAM</w:t>
      </w:r>
      <w:r w:rsidR="00F82D69" w:rsidRPr="00F4382C">
        <w:t>Lepingu ese</w:t>
      </w:r>
    </w:p>
    <w:p w14:paraId="4D85BB0B" w14:textId="7AE24F7B" w:rsidR="00D33119" w:rsidRPr="00F4382C" w:rsidRDefault="00AD6EE4" w:rsidP="00412B71">
      <w:pPr>
        <w:pStyle w:val="2tasanditekst"/>
        <w:numPr>
          <w:ilvl w:val="1"/>
          <w:numId w:val="26"/>
        </w:numPr>
      </w:pPr>
      <w:r w:rsidRPr="00F4382C">
        <w:rPr>
          <w:bdr w:val="none" w:sz="0" w:space="0" w:color="auto" w:frame="1"/>
          <w:shd w:val="clear" w:color="auto" w:fill="FFFFFF"/>
        </w:rPr>
        <w:t>Raam</w:t>
      </w:r>
      <w:r w:rsidR="009C4CA8" w:rsidRPr="00F4382C">
        <w:rPr>
          <w:bdr w:val="none" w:sz="0" w:space="0" w:color="auto" w:frame="1"/>
          <w:shd w:val="clear" w:color="auto" w:fill="FFFFFF"/>
        </w:rPr>
        <w:t>l</w:t>
      </w:r>
      <w:r w:rsidR="00F82D69" w:rsidRPr="00F4382C">
        <w:rPr>
          <w:bdr w:val="none" w:sz="0" w:space="0" w:color="auto" w:frame="1"/>
          <w:shd w:val="clear" w:color="auto" w:fill="FFFFFF"/>
        </w:rPr>
        <w:t xml:space="preserve">eping on </w:t>
      </w:r>
      <w:r w:rsidR="009C4CA8" w:rsidRPr="00F4382C">
        <w:rPr>
          <w:bdr w:val="none" w:sz="0" w:space="0" w:color="auto" w:frame="1"/>
          <w:shd w:val="clear" w:color="auto" w:fill="FFFFFF"/>
        </w:rPr>
        <w:t>P</w:t>
      </w:r>
      <w:r w:rsidR="00F82D69" w:rsidRPr="00F4382C">
        <w:rPr>
          <w:bdr w:val="none" w:sz="0" w:space="0" w:color="auto" w:frame="1"/>
          <w:shd w:val="clear" w:color="auto" w:fill="FFFFFF"/>
        </w:rPr>
        <w:t>oolte</w:t>
      </w:r>
      <w:r w:rsidR="00F82D69" w:rsidRPr="00F4382C">
        <w:rPr>
          <w:shd w:val="clear" w:color="auto" w:fill="FFFFFF"/>
        </w:rPr>
        <w:t xml:space="preserve"> kokkulepe, mis reguleerib </w:t>
      </w:r>
      <w:r w:rsidR="00C12BE7" w:rsidRPr="00F4382C">
        <w:rPr>
          <w:shd w:val="clear" w:color="auto" w:fill="FFFFFF"/>
        </w:rPr>
        <w:t>P</w:t>
      </w:r>
      <w:r w:rsidR="00F82D69" w:rsidRPr="00F4382C">
        <w:rPr>
          <w:shd w:val="clear" w:color="auto" w:fill="FFFFFF"/>
        </w:rPr>
        <w:t xml:space="preserve">oolte </w:t>
      </w:r>
      <w:r w:rsidR="00536F68" w:rsidRPr="00F4382C">
        <w:rPr>
          <w:shd w:val="clear" w:color="auto" w:fill="FFFFFF"/>
        </w:rPr>
        <w:t xml:space="preserve">liikmete </w:t>
      </w:r>
      <w:r w:rsidR="00F82D69" w:rsidRPr="00F4382C">
        <w:rPr>
          <w:shd w:val="clear" w:color="auto" w:fill="FFFFFF"/>
        </w:rPr>
        <w:t>vahelisi (töö</w:t>
      </w:r>
      <w:r w:rsidR="000F593B" w:rsidRPr="00F4382C">
        <w:rPr>
          <w:shd w:val="clear" w:color="auto" w:fill="FFFFFF"/>
        </w:rPr>
        <w:t>alaseid</w:t>
      </w:r>
      <w:r w:rsidR="00F82D69" w:rsidRPr="00F4382C">
        <w:rPr>
          <w:shd w:val="clear" w:color="auto" w:fill="FFFFFF"/>
        </w:rPr>
        <w:t>)</w:t>
      </w:r>
      <w:r w:rsidR="002B2964" w:rsidRPr="00F4382C">
        <w:rPr>
          <w:shd w:val="clear" w:color="auto" w:fill="FFFFFF"/>
        </w:rPr>
        <w:t xml:space="preserve"> </w:t>
      </w:r>
      <w:r w:rsidR="00F82D69" w:rsidRPr="00F4382C">
        <w:rPr>
          <w:shd w:val="clear" w:color="auto" w:fill="FFFFFF"/>
        </w:rPr>
        <w:t xml:space="preserve">suhteid. </w:t>
      </w:r>
    </w:p>
    <w:p w14:paraId="68296278" w14:textId="0BBF8609" w:rsidR="008D606B" w:rsidRPr="00F4382C" w:rsidRDefault="00AD6EE4" w:rsidP="00412B71">
      <w:pPr>
        <w:pStyle w:val="2tasanditekst"/>
        <w:numPr>
          <w:ilvl w:val="1"/>
          <w:numId w:val="26"/>
        </w:numPr>
      </w:pPr>
      <w:r w:rsidRPr="00F4382C">
        <w:rPr>
          <w:shd w:val="clear" w:color="auto" w:fill="FFFFFF"/>
        </w:rPr>
        <w:t>Raam</w:t>
      </w:r>
      <w:r w:rsidR="00F82D69" w:rsidRPr="00F4382C">
        <w:rPr>
          <w:shd w:val="clear" w:color="auto" w:fill="FFFFFF"/>
        </w:rPr>
        <w:t>lepinguga määratakse kindlaks</w:t>
      </w:r>
      <w:r w:rsidR="003A4930" w:rsidRPr="00F4382C">
        <w:rPr>
          <w:shd w:val="clear" w:color="auto" w:fill="FFFFFF"/>
        </w:rPr>
        <w:t xml:space="preserve"> minimaalsed nõuded</w:t>
      </w:r>
      <w:r w:rsidR="00F82D69" w:rsidRPr="00F4382C">
        <w:rPr>
          <w:shd w:val="clear" w:color="auto" w:fill="FFFFFF"/>
        </w:rPr>
        <w:t xml:space="preserve">: </w:t>
      </w:r>
      <w:bookmarkStart w:id="0" w:name="_Hlk130825894"/>
      <w:bookmarkStart w:id="1" w:name="_Hlk132641460"/>
    </w:p>
    <w:p w14:paraId="16B38B02" w14:textId="77777777" w:rsidR="008D606B" w:rsidRPr="00F4382C" w:rsidRDefault="00694FA9" w:rsidP="00023AAE">
      <w:pPr>
        <w:pStyle w:val="2tasanditekst"/>
        <w:numPr>
          <w:ilvl w:val="2"/>
          <w:numId w:val="26"/>
        </w:numPr>
        <w:ind w:hanging="11"/>
      </w:pPr>
      <w:r w:rsidRPr="00F4382C">
        <w:t>Rollileping</w:t>
      </w:r>
      <w:r w:rsidR="004F02B4" w:rsidRPr="00F4382C">
        <w:t>u sõlmimisele;</w:t>
      </w:r>
    </w:p>
    <w:p w14:paraId="00E89769" w14:textId="261E7E5C" w:rsidR="008D606B" w:rsidRPr="00F4382C" w:rsidRDefault="004F02B4" w:rsidP="00023AAE">
      <w:pPr>
        <w:pStyle w:val="2tasanditekst"/>
        <w:numPr>
          <w:ilvl w:val="2"/>
          <w:numId w:val="26"/>
        </w:numPr>
        <w:ind w:hanging="11"/>
      </w:pPr>
      <w:r w:rsidRPr="00F4382C">
        <w:t>tasustamise tingimustele;</w:t>
      </w:r>
    </w:p>
    <w:p w14:paraId="760535CA" w14:textId="77777777" w:rsidR="008D606B" w:rsidRPr="00F4382C" w:rsidRDefault="00F82D69" w:rsidP="00023AAE">
      <w:pPr>
        <w:pStyle w:val="2tasanditekst"/>
        <w:numPr>
          <w:ilvl w:val="2"/>
          <w:numId w:val="26"/>
        </w:numPr>
        <w:ind w:hanging="11"/>
      </w:pPr>
      <w:r w:rsidRPr="00F4382C">
        <w:t>töötingimus</w:t>
      </w:r>
      <w:r w:rsidR="003A4930" w:rsidRPr="00F4382C">
        <w:t>tele</w:t>
      </w:r>
      <w:r w:rsidR="008D606B" w:rsidRPr="00F4382C">
        <w:t xml:space="preserve">; </w:t>
      </w:r>
    </w:p>
    <w:p w14:paraId="40ED6B63" w14:textId="77777777" w:rsidR="008D606B" w:rsidRPr="00F4382C" w:rsidRDefault="004F02B4" w:rsidP="00023AAE">
      <w:pPr>
        <w:pStyle w:val="2tasanditekst"/>
        <w:numPr>
          <w:ilvl w:val="2"/>
          <w:numId w:val="26"/>
        </w:numPr>
        <w:ind w:hanging="11"/>
      </w:pPr>
      <w:r w:rsidRPr="00F4382C">
        <w:t>suhetele meediaga;</w:t>
      </w:r>
    </w:p>
    <w:p w14:paraId="6F3D94A5" w14:textId="77777777" w:rsidR="008D606B" w:rsidRPr="00F4382C" w:rsidRDefault="00F82D69" w:rsidP="00023AAE">
      <w:pPr>
        <w:pStyle w:val="2tasanditekst"/>
        <w:numPr>
          <w:ilvl w:val="2"/>
          <w:numId w:val="26"/>
        </w:numPr>
        <w:ind w:hanging="11"/>
      </w:pPr>
      <w:r w:rsidRPr="00F4382C">
        <w:t>töö- ja puhkeaja tingimus</w:t>
      </w:r>
      <w:r w:rsidR="003A4930" w:rsidRPr="00F4382C">
        <w:t>tele</w:t>
      </w:r>
      <w:r w:rsidRPr="00F4382C">
        <w:t>;</w:t>
      </w:r>
    </w:p>
    <w:p w14:paraId="287C7C6C" w14:textId="77777777" w:rsidR="008D606B" w:rsidRPr="00F4382C" w:rsidRDefault="00694FA9" w:rsidP="00023AAE">
      <w:pPr>
        <w:pStyle w:val="2tasanditekst"/>
        <w:numPr>
          <w:ilvl w:val="2"/>
          <w:numId w:val="26"/>
        </w:numPr>
        <w:ind w:hanging="11"/>
      </w:pPr>
      <w:r w:rsidRPr="00F4382C">
        <w:t>Rollileping</w:t>
      </w:r>
      <w:r w:rsidR="004F02B4" w:rsidRPr="00F4382C">
        <w:t>u muutmise ja ülesütlemise tingimustele ning töö tegemisest keeldumisele;</w:t>
      </w:r>
    </w:p>
    <w:p w14:paraId="4ABE0616" w14:textId="77777777" w:rsidR="008D606B" w:rsidRPr="00F4382C" w:rsidRDefault="00F82D69" w:rsidP="00023AAE">
      <w:pPr>
        <w:pStyle w:val="2tasanditekst"/>
        <w:numPr>
          <w:ilvl w:val="2"/>
          <w:numId w:val="26"/>
        </w:numPr>
        <w:ind w:hanging="11"/>
      </w:pPr>
      <w:r w:rsidRPr="00F4382C">
        <w:t>töötervishoiu ja tööohutuse tingimus</w:t>
      </w:r>
      <w:r w:rsidR="003A4930" w:rsidRPr="00F4382C">
        <w:t>tele</w:t>
      </w:r>
      <w:r w:rsidR="008D606B" w:rsidRPr="00F4382C">
        <w:t>;</w:t>
      </w:r>
    </w:p>
    <w:p w14:paraId="76FC6570" w14:textId="77777777" w:rsidR="00B573C7" w:rsidRPr="00F4382C" w:rsidRDefault="00B573C7" w:rsidP="00023AAE">
      <w:pPr>
        <w:pStyle w:val="2tasanditekst"/>
        <w:numPr>
          <w:ilvl w:val="2"/>
          <w:numId w:val="26"/>
        </w:numPr>
        <w:ind w:hanging="11"/>
      </w:pPr>
      <w:r w:rsidRPr="00F4382C">
        <w:t xml:space="preserve">kokkuleppele intellektuaalomandi õiguste osas. </w:t>
      </w:r>
    </w:p>
    <w:bookmarkEnd w:id="0"/>
    <w:bookmarkEnd w:id="1"/>
    <w:p w14:paraId="4BCC65A9" w14:textId="3598AC79" w:rsidR="00F82D69" w:rsidRPr="00F4382C" w:rsidRDefault="00B27F5E" w:rsidP="00A63496">
      <w:pPr>
        <w:pStyle w:val="1TASANDIPEALKIRI"/>
      </w:pPr>
      <w:r w:rsidRPr="00F4382C">
        <w:t>5.</w:t>
      </w:r>
      <w:r w:rsidRPr="00F4382C">
        <w:tab/>
      </w:r>
      <w:r w:rsidR="00AD6EE4" w:rsidRPr="00F4382C">
        <w:t>Raam</w:t>
      </w:r>
      <w:r w:rsidR="00F82D69" w:rsidRPr="00F4382C">
        <w:t>lepingu täitmise kontrollimi</w:t>
      </w:r>
      <w:r w:rsidR="008633ED" w:rsidRPr="00F4382C">
        <w:t>n</w:t>
      </w:r>
      <w:r w:rsidR="00F82D69" w:rsidRPr="00F4382C">
        <w:t>e ja vajaliku informatsiooni andmi</w:t>
      </w:r>
      <w:r w:rsidR="008633ED" w:rsidRPr="00F4382C">
        <w:t>n</w:t>
      </w:r>
      <w:r w:rsidR="00F82D69" w:rsidRPr="00F4382C">
        <w:t xml:space="preserve">e </w:t>
      </w:r>
    </w:p>
    <w:p w14:paraId="7B64D47D" w14:textId="3B09B971" w:rsidR="00F82D69" w:rsidRPr="00F4382C" w:rsidRDefault="00AD6EE4" w:rsidP="00412B71">
      <w:pPr>
        <w:pStyle w:val="2tasanditekst"/>
        <w:numPr>
          <w:ilvl w:val="1"/>
          <w:numId w:val="44"/>
        </w:numPr>
      </w:pPr>
      <w:r w:rsidRPr="00F4382C">
        <w:t>Raam</w:t>
      </w:r>
      <w:r w:rsidR="002F16E1" w:rsidRPr="00F4382C">
        <w:t xml:space="preserve">lepingu täitmist kontrollivad Poolte nimetatud volitatud esindajad. </w:t>
      </w:r>
    </w:p>
    <w:p w14:paraId="6638C647" w14:textId="3F8D7554" w:rsidR="00F82D69" w:rsidRPr="00F4382C" w:rsidRDefault="00AD6EE4" w:rsidP="00412B71">
      <w:pPr>
        <w:pStyle w:val="2tasanditekst"/>
        <w:numPr>
          <w:ilvl w:val="1"/>
          <w:numId w:val="44"/>
        </w:numPr>
      </w:pPr>
      <w:r w:rsidRPr="00F4382C">
        <w:t>Raam</w:t>
      </w:r>
      <w:r w:rsidR="002F16E1" w:rsidRPr="00F4382C">
        <w:t xml:space="preserve">lepingu täitmise osas esitavad Pooled </w:t>
      </w:r>
      <w:r w:rsidR="00181140" w:rsidRPr="00F4382C">
        <w:t>vastastikku</w:t>
      </w:r>
      <w:r w:rsidR="002F16E1" w:rsidRPr="00F4382C">
        <w:t xml:space="preserve"> iga-aastaselt </w:t>
      </w:r>
      <w:r w:rsidRPr="00F4382C">
        <w:t>Raam</w:t>
      </w:r>
      <w:r w:rsidR="002F16E1" w:rsidRPr="00F4382C">
        <w:t xml:space="preserve">lepingu sõlmimise aastapäeval ülevaate </w:t>
      </w:r>
      <w:r w:rsidRPr="00F4382C">
        <w:t>Raam</w:t>
      </w:r>
      <w:r w:rsidR="002F16E1" w:rsidRPr="00F4382C">
        <w:t xml:space="preserve">lepingu täitmisest ja muu olulise informatsiooni, mis seondub </w:t>
      </w:r>
      <w:r w:rsidRPr="00F4382C">
        <w:t>Raam</w:t>
      </w:r>
      <w:r w:rsidR="002F16E1" w:rsidRPr="00F4382C">
        <w:t>lepinguga</w:t>
      </w:r>
      <w:r w:rsidR="00382221" w:rsidRPr="00F4382C">
        <w:t xml:space="preserve">. </w:t>
      </w:r>
    </w:p>
    <w:p w14:paraId="2B1B9033" w14:textId="0F3B7DCD" w:rsidR="00F82D69" w:rsidRPr="00F4382C" w:rsidRDefault="00424A8B" w:rsidP="00A63496">
      <w:pPr>
        <w:pStyle w:val="1TASANDIPEALKIRI"/>
      </w:pPr>
      <w:r w:rsidRPr="00F4382C">
        <w:t>6.</w:t>
      </w:r>
      <w:r w:rsidRPr="00F4382C">
        <w:tab/>
      </w:r>
      <w:r w:rsidR="00AD6EE4" w:rsidRPr="00F4382C">
        <w:t>Raam</w:t>
      </w:r>
      <w:r w:rsidR="00F82D69" w:rsidRPr="00F4382C">
        <w:t>lepingu muutmi</w:t>
      </w:r>
      <w:r w:rsidR="008633ED" w:rsidRPr="00F4382C">
        <w:t>n</w:t>
      </w:r>
      <w:r w:rsidR="00F82D69" w:rsidRPr="00F4382C">
        <w:t>e, pikendami</w:t>
      </w:r>
      <w:r w:rsidR="008633ED" w:rsidRPr="00F4382C">
        <w:t>n</w:t>
      </w:r>
      <w:r w:rsidR="00F82D69" w:rsidRPr="00F4382C">
        <w:t xml:space="preserve">e ja uue </w:t>
      </w:r>
      <w:r w:rsidR="00AD6EE4" w:rsidRPr="00F4382C">
        <w:t>Raam</w:t>
      </w:r>
      <w:r w:rsidR="00F82D69" w:rsidRPr="00F4382C">
        <w:t>lepingu sõlmimi</w:t>
      </w:r>
      <w:r w:rsidR="008633ED" w:rsidRPr="00F4382C">
        <w:t>ne</w:t>
      </w:r>
      <w:r w:rsidR="00F82D69" w:rsidRPr="00F4382C">
        <w:t xml:space="preserve"> </w:t>
      </w:r>
    </w:p>
    <w:p w14:paraId="5B77B869" w14:textId="48D6D788" w:rsidR="00F82D69" w:rsidRPr="00F4382C" w:rsidRDefault="00AD6EE4" w:rsidP="00412B71">
      <w:pPr>
        <w:pStyle w:val="2tasanditekst"/>
        <w:numPr>
          <w:ilvl w:val="1"/>
          <w:numId w:val="45"/>
        </w:numPr>
      </w:pPr>
      <w:r w:rsidRPr="00F4382C">
        <w:t>Raam</w:t>
      </w:r>
      <w:r w:rsidR="00F82D69" w:rsidRPr="00F4382C">
        <w:t xml:space="preserve">leping jõustub sellele allakirjutamise päevast. </w:t>
      </w:r>
    </w:p>
    <w:p w14:paraId="1AEA83B7" w14:textId="4D7094E0" w:rsidR="00F82D69" w:rsidRPr="00F4382C" w:rsidRDefault="00AD6EE4" w:rsidP="00412B71">
      <w:pPr>
        <w:pStyle w:val="2tasanditekst"/>
        <w:numPr>
          <w:ilvl w:val="1"/>
          <w:numId w:val="45"/>
        </w:numPr>
      </w:pPr>
      <w:r w:rsidRPr="00F4382C">
        <w:t>Raam</w:t>
      </w:r>
      <w:r w:rsidR="00F82D69" w:rsidRPr="00F4382C">
        <w:t xml:space="preserve">lepingu kehtivus on </w:t>
      </w:r>
      <w:r w:rsidR="00D61EC7" w:rsidRPr="00F4382C">
        <w:t xml:space="preserve">viis aastat. </w:t>
      </w:r>
      <w:r w:rsidR="00B50840" w:rsidRPr="00F4382C">
        <w:t>Pooled vaatavad t</w:t>
      </w:r>
      <w:r w:rsidR="00A82BE1" w:rsidRPr="00F4382C">
        <w:t>öö tasustamise tingimused</w:t>
      </w:r>
      <w:r w:rsidR="00D61EC7" w:rsidRPr="00F4382C">
        <w:t xml:space="preserve"> </w:t>
      </w:r>
      <w:r w:rsidR="004725B2" w:rsidRPr="00F4382C">
        <w:t xml:space="preserve">ja </w:t>
      </w:r>
      <w:r w:rsidR="00536F68" w:rsidRPr="00F4382C">
        <w:t>L</w:t>
      </w:r>
      <w:r w:rsidR="004725B2" w:rsidRPr="00F4382C">
        <w:t xml:space="preserve">ähtetasud </w:t>
      </w:r>
      <w:r w:rsidR="00382221" w:rsidRPr="00F4382C">
        <w:t xml:space="preserve">üle </w:t>
      </w:r>
      <w:r w:rsidR="00D61EC7" w:rsidRPr="00F4382C">
        <w:t xml:space="preserve">kahe aasta möödudes </w:t>
      </w:r>
      <w:r w:rsidRPr="00F4382C">
        <w:t>Raam</w:t>
      </w:r>
      <w:r w:rsidR="00D61EC7" w:rsidRPr="00F4382C">
        <w:t>lepingu sõlmimisest</w:t>
      </w:r>
      <w:r w:rsidR="00382221" w:rsidRPr="00F4382C">
        <w:t xml:space="preserve">, alates kolmandast aastast igal </w:t>
      </w:r>
      <w:r w:rsidR="004725B2" w:rsidRPr="00F4382C">
        <w:t>kalendri</w:t>
      </w:r>
      <w:r w:rsidR="00382221" w:rsidRPr="00F4382C">
        <w:t>aastal.</w:t>
      </w:r>
      <w:r w:rsidR="00D61EC7" w:rsidRPr="00F4382C">
        <w:t xml:space="preserve"> </w:t>
      </w:r>
      <w:r w:rsidR="00537F75" w:rsidRPr="00F4382C">
        <w:t xml:space="preserve">Juba sõlmitud </w:t>
      </w:r>
      <w:r w:rsidR="00536F68" w:rsidRPr="00F4382C">
        <w:t>R</w:t>
      </w:r>
      <w:r w:rsidR="00694FA9" w:rsidRPr="00F4382C">
        <w:t>ollileping</w:t>
      </w:r>
      <w:r w:rsidR="00537F75" w:rsidRPr="00F4382C">
        <w:t xml:space="preserve">utes kokkulepitud tasu ei muutu. </w:t>
      </w:r>
    </w:p>
    <w:p w14:paraId="488758AB" w14:textId="77777777" w:rsidR="00726666" w:rsidRPr="00F4382C" w:rsidRDefault="00AD6EE4" w:rsidP="00412B71">
      <w:pPr>
        <w:pStyle w:val="2tasanditekst"/>
        <w:numPr>
          <w:ilvl w:val="1"/>
          <w:numId w:val="45"/>
        </w:numPr>
      </w:pPr>
      <w:r w:rsidRPr="00F4382C">
        <w:lastRenderedPageBreak/>
        <w:t>Raam</w:t>
      </w:r>
      <w:r w:rsidR="00F82D69" w:rsidRPr="00F4382C">
        <w:t xml:space="preserve">lepingu tähtaja möödumisel loetakse, et </w:t>
      </w:r>
      <w:r w:rsidRPr="00F4382C">
        <w:t>Raam</w:t>
      </w:r>
      <w:r w:rsidR="00F82D69" w:rsidRPr="00F4382C">
        <w:t xml:space="preserve">leping on muutunud tähtajatuks, kui kumbki </w:t>
      </w:r>
      <w:r w:rsidR="00D61EC7" w:rsidRPr="00F4382C">
        <w:t>P</w:t>
      </w:r>
      <w:r w:rsidR="00F82D69" w:rsidRPr="00F4382C">
        <w:t xml:space="preserve">ool ei teata vähemalt kolm kuud enne </w:t>
      </w:r>
      <w:r w:rsidRPr="00F4382C">
        <w:t>Raam</w:t>
      </w:r>
      <w:r w:rsidR="00F82D69" w:rsidRPr="00F4382C">
        <w:t xml:space="preserve">lepingu tähtaja möödumist kirjalikult teisele </w:t>
      </w:r>
      <w:r w:rsidR="00D61EC7" w:rsidRPr="00F4382C">
        <w:t>P</w:t>
      </w:r>
      <w:r w:rsidR="00F82D69" w:rsidRPr="00F4382C">
        <w:t xml:space="preserve">oolele, et ta ei soovi </w:t>
      </w:r>
      <w:r w:rsidRPr="00F4382C">
        <w:t>Raam</w:t>
      </w:r>
      <w:r w:rsidR="00F82D69" w:rsidRPr="00F4382C">
        <w:t>lepingu pikenemist.</w:t>
      </w:r>
    </w:p>
    <w:p w14:paraId="30819CCE" w14:textId="77777777" w:rsidR="00726666" w:rsidRPr="00F4382C" w:rsidRDefault="00AD6EE4" w:rsidP="00412B71">
      <w:pPr>
        <w:pStyle w:val="2tasanditekst"/>
        <w:numPr>
          <w:ilvl w:val="1"/>
          <w:numId w:val="45"/>
        </w:numPr>
      </w:pPr>
      <w:r w:rsidRPr="00F4382C">
        <w:t>Raam</w:t>
      </w:r>
      <w:r w:rsidR="00F82D69" w:rsidRPr="00F4382C">
        <w:t xml:space="preserve">lepingu tähtajatuks muutumise korral on </w:t>
      </w:r>
      <w:r w:rsidR="00D61EC7" w:rsidRPr="00F4382C">
        <w:t>P</w:t>
      </w:r>
      <w:r w:rsidR="00F82D69" w:rsidRPr="00F4382C">
        <w:t xml:space="preserve">ooled kuni uue </w:t>
      </w:r>
      <w:r w:rsidRPr="00F4382C">
        <w:t>Raam</w:t>
      </w:r>
      <w:r w:rsidR="00F82D69" w:rsidRPr="00F4382C">
        <w:t xml:space="preserve">lepingu sõlmimiseni või </w:t>
      </w:r>
      <w:r w:rsidRPr="00F4382C">
        <w:t>Raam</w:t>
      </w:r>
      <w:r w:rsidR="00F82D69" w:rsidRPr="00F4382C">
        <w:t xml:space="preserve">lepingu lõppemiseni selle ülesütlemise tõttu kohustatud täitma </w:t>
      </w:r>
      <w:r w:rsidRPr="00F4382C">
        <w:t>Raam</w:t>
      </w:r>
      <w:r w:rsidR="00F82D69" w:rsidRPr="00F4382C">
        <w:t xml:space="preserve">lepingu tingimusi. </w:t>
      </w:r>
    </w:p>
    <w:p w14:paraId="73439103" w14:textId="77777777" w:rsidR="00726666" w:rsidRPr="00F4382C" w:rsidRDefault="00F82D69" w:rsidP="00412B71">
      <w:pPr>
        <w:pStyle w:val="2tasanditekst"/>
        <w:numPr>
          <w:ilvl w:val="1"/>
          <w:numId w:val="45"/>
        </w:numPr>
      </w:pPr>
      <w:r w:rsidRPr="00F4382C">
        <w:t xml:space="preserve">Tähtajatu </w:t>
      </w:r>
      <w:r w:rsidR="00AD6EE4" w:rsidRPr="00F4382C">
        <w:t>Raam</w:t>
      </w:r>
      <w:r w:rsidRPr="00F4382C">
        <w:t xml:space="preserve">lepingu võib kumbki </w:t>
      </w:r>
      <w:r w:rsidR="00D61EC7" w:rsidRPr="00F4382C">
        <w:t>P</w:t>
      </w:r>
      <w:r w:rsidRPr="00F4382C">
        <w:t xml:space="preserve">ool üles öelda, teatades sellest </w:t>
      </w:r>
      <w:r w:rsidR="00E4581A" w:rsidRPr="00F4382C">
        <w:t xml:space="preserve">kirjalikult </w:t>
      </w:r>
      <w:r w:rsidRPr="00F4382C">
        <w:t xml:space="preserve">teisele </w:t>
      </w:r>
      <w:r w:rsidR="00D61EC7" w:rsidRPr="00F4382C">
        <w:t>P</w:t>
      </w:r>
      <w:r w:rsidRPr="00F4382C">
        <w:t xml:space="preserve">oolele ette vähemalt kuus kuud. </w:t>
      </w:r>
    </w:p>
    <w:p w14:paraId="0ADE4202" w14:textId="77777777" w:rsidR="00726666" w:rsidRPr="00F4382C" w:rsidRDefault="00AD6EE4" w:rsidP="00412B71">
      <w:pPr>
        <w:pStyle w:val="2tasanditekst"/>
        <w:numPr>
          <w:ilvl w:val="1"/>
          <w:numId w:val="45"/>
        </w:numPr>
      </w:pPr>
      <w:r w:rsidRPr="00F4382C">
        <w:t>Raam</w:t>
      </w:r>
      <w:r w:rsidR="00F82D69" w:rsidRPr="00F4382C">
        <w:t xml:space="preserve">lepingu kehtivuse ajal on </w:t>
      </w:r>
      <w:r w:rsidR="00D61EC7" w:rsidRPr="00F4382C">
        <w:t>P</w:t>
      </w:r>
      <w:r w:rsidR="00F82D69" w:rsidRPr="00F4382C">
        <w:t xml:space="preserve">ooled kohustatud täitma </w:t>
      </w:r>
      <w:r w:rsidRPr="00F4382C">
        <w:t>Raam</w:t>
      </w:r>
      <w:r w:rsidR="00F82D69" w:rsidRPr="00F4382C">
        <w:t xml:space="preserve">lepingus ettenähtud tingimusi ning </w:t>
      </w:r>
      <w:r w:rsidR="00CC031D" w:rsidRPr="00F4382C">
        <w:t>p</w:t>
      </w:r>
      <w:r w:rsidR="00F82D69" w:rsidRPr="00F4382C">
        <w:t xml:space="preserve">idama töörahu. Töörahu pidamise kohustus lõpeb alates </w:t>
      </w:r>
      <w:r w:rsidRPr="00F4382C">
        <w:t>Raam</w:t>
      </w:r>
      <w:r w:rsidR="00F82D69" w:rsidRPr="00F4382C">
        <w:t xml:space="preserve">lepingu ülesütlemisest teatamisest. </w:t>
      </w:r>
    </w:p>
    <w:p w14:paraId="01ECE58C" w14:textId="35A740B7" w:rsidR="00726666" w:rsidRPr="00F4382C" w:rsidRDefault="00AD6EE4" w:rsidP="00412B71">
      <w:pPr>
        <w:pStyle w:val="2tasanditekst"/>
        <w:numPr>
          <w:ilvl w:val="1"/>
          <w:numId w:val="45"/>
        </w:numPr>
      </w:pPr>
      <w:r w:rsidRPr="00F4382C">
        <w:t>Raam</w:t>
      </w:r>
      <w:r w:rsidR="001661B7" w:rsidRPr="00F4382C">
        <w:t xml:space="preserve">lepingu muutmiseks või täiendamiseks esitavad </w:t>
      </w:r>
      <w:r w:rsidR="007E57DE" w:rsidRPr="00F4382C">
        <w:t>P</w:t>
      </w:r>
      <w:r w:rsidR="001661B7" w:rsidRPr="00F4382C">
        <w:t>ooled teineteisele kirjalikud ettepanekud vähemalt kaks nädalat enne läbirääkimiste algust.</w:t>
      </w:r>
    </w:p>
    <w:p w14:paraId="4D088EE9" w14:textId="61D4F2F0" w:rsidR="00726666" w:rsidRPr="00F4382C" w:rsidRDefault="00F82D69" w:rsidP="00412B71">
      <w:pPr>
        <w:pStyle w:val="2tasanditekst"/>
        <w:numPr>
          <w:ilvl w:val="1"/>
          <w:numId w:val="45"/>
        </w:numPr>
      </w:pPr>
      <w:r w:rsidRPr="00F4382C">
        <w:t xml:space="preserve">Klastri liikme või selle organisatsiooniliselt iseseisva osa üleminekul ühelt isikult teisele </w:t>
      </w:r>
      <w:r w:rsidR="00B72375" w:rsidRPr="00F4382C">
        <w:t xml:space="preserve">laienevad </w:t>
      </w:r>
      <w:r w:rsidR="00AD6EE4" w:rsidRPr="00F4382C">
        <w:t>Raam</w:t>
      </w:r>
      <w:r w:rsidRPr="00F4382C">
        <w:t>leping</w:t>
      </w:r>
      <w:r w:rsidR="00B72375" w:rsidRPr="00F4382C">
        <w:t>us kokkulepitud tingimused e</w:t>
      </w:r>
      <w:r w:rsidRPr="00F4382C">
        <w:t xml:space="preserve">ttevõtte omandajale. </w:t>
      </w:r>
    </w:p>
    <w:p w14:paraId="62488438" w14:textId="5A04D170" w:rsidR="00726666" w:rsidRPr="00F4382C" w:rsidRDefault="004725B2" w:rsidP="00412B71">
      <w:pPr>
        <w:pStyle w:val="2tasanditekst"/>
        <w:numPr>
          <w:ilvl w:val="1"/>
          <w:numId w:val="45"/>
        </w:numPr>
      </w:pPr>
      <w:r w:rsidRPr="00F4382C">
        <w:t xml:space="preserve">Klastri liikme </w:t>
      </w:r>
      <w:r w:rsidR="00B72375" w:rsidRPr="00F4382C">
        <w:t xml:space="preserve">lõpetamise korral </w:t>
      </w:r>
      <w:r w:rsidR="000211CE" w:rsidRPr="00F4382C">
        <w:t xml:space="preserve">lõppeb </w:t>
      </w:r>
      <w:r w:rsidR="00823EEB" w:rsidRPr="00F4382C">
        <w:t xml:space="preserve">ka litsents </w:t>
      </w:r>
      <w:r w:rsidR="002A0CB2">
        <w:t>N</w:t>
      </w:r>
      <w:r w:rsidR="00823EEB" w:rsidRPr="00F4382C">
        <w:t xml:space="preserve">äitleja varaliste õiguste teostamiseks ning litsentsitud õigusi jääb </w:t>
      </w:r>
      <w:proofErr w:type="spellStart"/>
      <w:r w:rsidR="00823EEB" w:rsidRPr="00F4382C">
        <w:t>ainuteostama</w:t>
      </w:r>
      <w:proofErr w:type="spellEnd"/>
      <w:r w:rsidR="00823EEB" w:rsidRPr="00F4382C">
        <w:t xml:space="preserve"> </w:t>
      </w:r>
      <w:r w:rsidR="000211CE" w:rsidRPr="00F4382C">
        <w:t>Näitlejate Liit.</w:t>
      </w:r>
      <w:r w:rsidR="00823EEB" w:rsidRPr="00F4382C">
        <w:t xml:space="preserve"> </w:t>
      </w:r>
    </w:p>
    <w:p w14:paraId="0F609005" w14:textId="4C4731A6" w:rsidR="00F82D69" w:rsidRPr="00F4382C" w:rsidRDefault="00F82D69" w:rsidP="00412B71">
      <w:pPr>
        <w:pStyle w:val="2tasanditekst"/>
        <w:numPr>
          <w:ilvl w:val="1"/>
          <w:numId w:val="45"/>
        </w:numPr>
      </w:pPr>
      <w:r w:rsidRPr="00F4382C">
        <w:t xml:space="preserve">Kõik </w:t>
      </w:r>
      <w:r w:rsidR="00AD6EE4" w:rsidRPr="00F4382C">
        <w:t>Raam</w:t>
      </w:r>
      <w:r w:rsidRPr="00F4382C">
        <w:t>lepingu muudatused sõlmi</w:t>
      </w:r>
      <w:r w:rsidR="007E57DE" w:rsidRPr="00F4382C">
        <w:t>vad</w:t>
      </w:r>
      <w:r w:rsidRPr="00F4382C">
        <w:t xml:space="preserve"> </w:t>
      </w:r>
      <w:r w:rsidR="00D61EC7" w:rsidRPr="00F4382C">
        <w:t>P</w:t>
      </w:r>
      <w:r w:rsidRPr="00F4382C">
        <w:t>ool</w:t>
      </w:r>
      <w:r w:rsidR="007E57DE" w:rsidRPr="00F4382C">
        <w:t>ed</w:t>
      </w:r>
      <w:r w:rsidRPr="00F4382C">
        <w:t xml:space="preserve"> kirjalikult. </w:t>
      </w:r>
    </w:p>
    <w:p w14:paraId="0681D069" w14:textId="77777777" w:rsidR="00F82D69" w:rsidRPr="00F4382C" w:rsidRDefault="00F82D69" w:rsidP="00032279">
      <w:pPr>
        <w:pStyle w:val="Loendilik"/>
        <w:tabs>
          <w:tab w:val="left" w:pos="709"/>
        </w:tabs>
        <w:spacing w:before="100" w:beforeAutospacing="1" w:after="100" w:afterAutospacing="1"/>
        <w:ind w:left="709" w:hanging="709"/>
        <w:rPr>
          <w:szCs w:val="20"/>
          <w:lang w:val="et-EE"/>
        </w:rPr>
      </w:pPr>
      <w:r w:rsidRPr="00F4382C">
        <w:rPr>
          <w:szCs w:val="20"/>
          <w:lang w:val="et-EE"/>
        </w:rPr>
        <w:t>-------------------------------------------------------------------------------------------------------------------</w:t>
      </w:r>
    </w:p>
    <w:p w14:paraId="3D24EF49" w14:textId="1EB727F7" w:rsidR="00AB6AE4" w:rsidRPr="00F4382C" w:rsidRDefault="00AB6AE4" w:rsidP="009506B7">
      <w:pPr>
        <w:pStyle w:val="Loendilik"/>
        <w:tabs>
          <w:tab w:val="left" w:pos="709"/>
        </w:tabs>
        <w:spacing w:before="100" w:beforeAutospacing="1" w:after="100" w:afterAutospacing="1"/>
        <w:ind w:left="709" w:hanging="709"/>
        <w:jc w:val="center"/>
        <w:rPr>
          <w:b/>
          <w:bCs/>
          <w:szCs w:val="20"/>
          <w:lang w:val="et-EE"/>
        </w:rPr>
      </w:pPr>
      <w:r w:rsidRPr="00F4382C">
        <w:rPr>
          <w:b/>
          <w:bCs/>
          <w:szCs w:val="20"/>
          <w:lang w:val="et-EE"/>
        </w:rPr>
        <w:t xml:space="preserve">II </w:t>
      </w:r>
      <w:r w:rsidR="004F3ABF" w:rsidRPr="00F4382C">
        <w:rPr>
          <w:b/>
          <w:bCs/>
          <w:szCs w:val="20"/>
          <w:lang w:val="et-EE"/>
        </w:rPr>
        <w:t>Tootja</w:t>
      </w:r>
      <w:r w:rsidRPr="00F4382C">
        <w:rPr>
          <w:b/>
          <w:bCs/>
          <w:szCs w:val="20"/>
          <w:lang w:val="et-EE"/>
        </w:rPr>
        <w:t xml:space="preserve"> ja </w:t>
      </w:r>
      <w:r w:rsidR="001560E2" w:rsidRPr="00F4382C">
        <w:rPr>
          <w:b/>
          <w:bCs/>
          <w:szCs w:val="20"/>
          <w:lang w:val="et-EE"/>
        </w:rPr>
        <w:t>Näitleja</w:t>
      </w:r>
      <w:r w:rsidRPr="00F4382C">
        <w:rPr>
          <w:b/>
          <w:bCs/>
          <w:szCs w:val="20"/>
          <w:lang w:val="et-EE"/>
        </w:rPr>
        <w:t xml:space="preserve"> vahelise lepingu tingimused</w:t>
      </w:r>
    </w:p>
    <w:p w14:paraId="4CFCA4A0" w14:textId="52DC930C" w:rsidR="002E10EA" w:rsidRPr="00F4382C" w:rsidRDefault="00424A8B" w:rsidP="00A63496">
      <w:pPr>
        <w:pStyle w:val="1TASANDIPEALKIRI"/>
      </w:pPr>
      <w:r w:rsidRPr="00F4382C">
        <w:t>7.</w:t>
      </w:r>
      <w:r w:rsidRPr="00F4382C">
        <w:tab/>
      </w:r>
      <w:r w:rsidR="002E10EA" w:rsidRPr="00F4382C">
        <w:t>Casting</w:t>
      </w:r>
    </w:p>
    <w:p w14:paraId="1344778D" w14:textId="4178C092" w:rsidR="002E10EA" w:rsidRPr="00F4382C" w:rsidRDefault="00424A8B" w:rsidP="00023AAE">
      <w:pPr>
        <w:pStyle w:val="2tasanditekst"/>
        <w:numPr>
          <w:ilvl w:val="0"/>
          <w:numId w:val="0"/>
        </w:numPr>
        <w:ind w:left="720" w:hanging="720"/>
      </w:pPr>
      <w:r w:rsidRPr="00F4382C">
        <w:t>7.1.</w:t>
      </w:r>
      <w:r w:rsidRPr="00F4382C">
        <w:tab/>
      </w:r>
      <w:proofErr w:type="spellStart"/>
      <w:r w:rsidR="002E10EA" w:rsidRPr="00F4382C">
        <w:rPr>
          <w:i/>
          <w:iCs/>
        </w:rPr>
        <w:t>Casting</w:t>
      </w:r>
      <w:proofErr w:type="spellEnd"/>
      <w:r w:rsidR="002E10EA" w:rsidRPr="00F4382C">
        <w:t xml:space="preserve"> on üldjuhul tasuta töö ning seda loetakse samaväärseks tööintervjuuga. Üldreeglina ei ole Näitlejale </w:t>
      </w:r>
      <w:proofErr w:type="spellStart"/>
      <w:r w:rsidR="002E10EA" w:rsidRPr="00F4382C">
        <w:rPr>
          <w:i/>
          <w:iCs/>
        </w:rPr>
        <w:t>casting</w:t>
      </w:r>
      <w:r w:rsidR="002E10EA" w:rsidRPr="00F4382C">
        <w:t>ul</w:t>
      </w:r>
      <w:proofErr w:type="spellEnd"/>
      <w:r w:rsidR="002E10EA" w:rsidRPr="00F4382C">
        <w:t xml:space="preserve"> osalemise eest tasu ette nähtud. </w:t>
      </w:r>
      <w:proofErr w:type="spellStart"/>
      <w:r w:rsidR="002E10EA" w:rsidRPr="00F4382C">
        <w:rPr>
          <w:i/>
          <w:iCs/>
        </w:rPr>
        <w:t>Casting</w:t>
      </w:r>
      <w:r w:rsidR="002E10EA" w:rsidRPr="00F4382C">
        <w:t>ul</w:t>
      </w:r>
      <w:proofErr w:type="spellEnd"/>
      <w:r w:rsidR="002E10EA" w:rsidRPr="00F4382C">
        <w:t xml:space="preserve"> osalemine ei taga Rollilepingu sõlmimist. Kui </w:t>
      </w:r>
      <w:proofErr w:type="spellStart"/>
      <w:r w:rsidR="002E10EA" w:rsidRPr="00F4382C">
        <w:rPr>
          <w:i/>
          <w:iCs/>
        </w:rPr>
        <w:t>casting</w:t>
      </w:r>
      <w:r w:rsidR="002E10EA" w:rsidRPr="00F4382C">
        <w:t>ul</w:t>
      </w:r>
      <w:proofErr w:type="spellEnd"/>
      <w:r w:rsidR="002E10EA" w:rsidRPr="00F4382C">
        <w:t xml:space="preserve"> peab Näitleja näitlema kellegagi koos, peab </w:t>
      </w:r>
      <w:r w:rsidR="004F3ABF" w:rsidRPr="00F4382C">
        <w:t>Tootja</w:t>
      </w:r>
      <w:r w:rsidR="002E10EA" w:rsidRPr="00F4382C">
        <w:t xml:space="preserve"> võimalusel tagama, et see teine näitleja on professionaalne näitleja. </w:t>
      </w:r>
    </w:p>
    <w:p w14:paraId="44AB2581" w14:textId="14F4D096" w:rsidR="00AB6AE4" w:rsidRPr="00F4382C" w:rsidRDefault="00424A8B" w:rsidP="00A63496">
      <w:pPr>
        <w:pStyle w:val="1TASANDIPEALKIRI"/>
      </w:pPr>
      <w:r w:rsidRPr="00F4382C">
        <w:t>8.</w:t>
      </w:r>
      <w:r w:rsidRPr="00F4382C">
        <w:tab/>
      </w:r>
      <w:r w:rsidR="00694FA9" w:rsidRPr="00F4382C">
        <w:t>ROLLI</w:t>
      </w:r>
      <w:r w:rsidR="00AB6AE4" w:rsidRPr="00F4382C">
        <w:t>Lepingu sõlmimine</w:t>
      </w:r>
      <w:r w:rsidR="00C23161" w:rsidRPr="00F4382C">
        <w:t xml:space="preserve"> </w:t>
      </w:r>
    </w:p>
    <w:p w14:paraId="38DD5313" w14:textId="5E7A89BD" w:rsidR="00726666" w:rsidRPr="00F4382C" w:rsidRDefault="004A11D7" w:rsidP="00412B71">
      <w:pPr>
        <w:pStyle w:val="2tasanditekst"/>
        <w:numPr>
          <w:ilvl w:val="1"/>
          <w:numId w:val="46"/>
        </w:numPr>
      </w:pPr>
      <w:r w:rsidRPr="00F4382C">
        <w:t xml:space="preserve">Näitleja ja </w:t>
      </w:r>
      <w:r w:rsidR="004F3ABF" w:rsidRPr="00F4382C">
        <w:t>Tootja</w:t>
      </w:r>
      <w:r w:rsidRPr="00F4382C">
        <w:t xml:space="preserve"> vahel sõlmitakse kirjalik </w:t>
      </w:r>
      <w:r w:rsidR="00694FA9" w:rsidRPr="00F4382C">
        <w:t>Rollileping</w:t>
      </w:r>
      <w:r w:rsidRPr="00F4382C">
        <w:t xml:space="preserve"> kooskõlas </w:t>
      </w:r>
      <w:r w:rsidR="00536F68" w:rsidRPr="00F4382C">
        <w:t>Raamlepinguga</w:t>
      </w:r>
      <w:r w:rsidR="002E10EA" w:rsidRPr="00F4382C">
        <w:t xml:space="preserve">. </w:t>
      </w:r>
      <w:r w:rsidR="001661B7" w:rsidRPr="00F4382C">
        <w:t xml:space="preserve">Pooled </w:t>
      </w:r>
      <w:r w:rsidR="00536F68" w:rsidRPr="00F4382C">
        <w:t>on teadlikud</w:t>
      </w:r>
      <w:r w:rsidR="001661B7" w:rsidRPr="00F4382C">
        <w:t>, et tulenevalt väljakujunenud praktikast sõlmitakse valdkonnas ka muid võlaõiguslik</w:t>
      </w:r>
      <w:r w:rsidR="008971DD" w:rsidRPr="00F4382C">
        <w:t>k</w:t>
      </w:r>
      <w:r w:rsidR="001661B7" w:rsidRPr="00F4382C">
        <w:t xml:space="preserve">e lepinguid töösuhte asemel. Sellisel juhul peab </w:t>
      </w:r>
      <w:r w:rsidR="00532371" w:rsidRPr="00F4382C">
        <w:t xml:space="preserve">see </w:t>
      </w:r>
      <w:r w:rsidR="001661B7" w:rsidRPr="00F4382C">
        <w:t xml:space="preserve">muu võlaõiguslik leping tagama, et Näitleja </w:t>
      </w:r>
      <w:r w:rsidR="00532371" w:rsidRPr="00F4382C">
        <w:t xml:space="preserve">või Näitleja äriühing, mille kaudu Näitleja tegutseb, </w:t>
      </w:r>
      <w:r w:rsidR="001661B7" w:rsidRPr="00F4382C">
        <w:t xml:space="preserve">saab selle muu võlaõigusliku lepingu alusel vähemalt samaväärse kaitse nagu need Näitlejad, kes on sõlminud </w:t>
      </w:r>
      <w:r w:rsidR="00694FA9" w:rsidRPr="00F4382C">
        <w:t>Rollileping</w:t>
      </w:r>
      <w:r w:rsidR="001661B7" w:rsidRPr="00F4382C">
        <w:t>u</w:t>
      </w:r>
      <w:r w:rsidR="00536F68" w:rsidRPr="00F4382C">
        <w:t xml:space="preserve"> töölepinguna</w:t>
      </w:r>
      <w:r w:rsidR="001661B7" w:rsidRPr="00F4382C">
        <w:t>.</w:t>
      </w:r>
    </w:p>
    <w:p w14:paraId="3B2087C8" w14:textId="77777777" w:rsidR="00726666" w:rsidRPr="00F4382C" w:rsidRDefault="00694FA9" w:rsidP="00412B71">
      <w:pPr>
        <w:pStyle w:val="2tasanditekst"/>
        <w:numPr>
          <w:ilvl w:val="1"/>
          <w:numId w:val="46"/>
        </w:numPr>
      </w:pPr>
      <w:r w:rsidRPr="00F4382C">
        <w:t>Rollileping</w:t>
      </w:r>
      <w:r w:rsidR="004A11D7" w:rsidRPr="00F4382C">
        <w:t xml:space="preserve">u tüüpvorm on </w:t>
      </w:r>
      <w:r w:rsidR="00AD6EE4" w:rsidRPr="00F4382C">
        <w:t>Raam</w:t>
      </w:r>
      <w:r w:rsidR="004A11D7" w:rsidRPr="00F4382C">
        <w:t>lepingu lisa</w:t>
      </w:r>
      <w:r w:rsidR="008971DD" w:rsidRPr="00F4382C">
        <w:t>s</w:t>
      </w:r>
      <w:r w:rsidR="004A11D7" w:rsidRPr="00F4382C">
        <w:t xml:space="preserve"> 1. </w:t>
      </w:r>
    </w:p>
    <w:p w14:paraId="200B9336" w14:textId="76D1554D" w:rsidR="00726666" w:rsidRPr="00F4382C" w:rsidRDefault="00536F68" w:rsidP="00412B71">
      <w:pPr>
        <w:pStyle w:val="2tasanditekst"/>
        <w:numPr>
          <w:ilvl w:val="1"/>
          <w:numId w:val="46"/>
        </w:numPr>
      </w:pPr>
      <w:r w:rsidRPr="00F4382C">
        <w:t>M</w:t>
      </w:r>
      <w:r w:rsidR="008971DD" w:rsidRPr="00F4382C">
        <w:t>õistliku aja jooksul</w:t>
      </w:r>
      <w:r w:rsidR="009E7676" w:rsidRPr="00F4382C">
        <w:t>, aga hiljemalt</w:t>
      </w:r>
      <w:r w:rsidR="00AD0D08" w:rsidRPr="00F4382C">
        <w:t xml:space="preserve"> </w:t>
      </w:r>
      <w:r w:rsidR="00127F50" w:rsidRPr="00F4382C">
        <w:t xml:space="preserve">enne </w:t>
      </w:r>
      <w:r w:rsidR="00B50840" w:rsidRPr="00F4382C">
        <w:t>kaks</w:t>
      </w:r>
      <w:r w:rsidR="00AD0D08" w:rsidRPr="00F4382C">
        <w:t xml:space="preserve"> nädalat</w:t>
      </w:r>
      <w:r w:rsidR="008971DD" w:rsidRPr="00F4382C">
        <w:t xml:space="preserve"> </w:t>
      </w:r>
      <w:r w:rsidRPr="00F4382C">
        <w:t xml:space="preserve">enne tööle asumist </w:t>
      </w:r>
      <w:r w:rsidR="008971DD" w:rsidRPr="00F4382C">
        <w:t xml:space="preserve">kohustub </w:t>
      </w:r>
      <w:r w:rsidR="004F3ABF" w:rsidRPr="00F4382C">
        <w:t>Tootja</w:t>
      </w:r>
      <w:r w:rsidR="004A11D7" w:rsidRPr="00F4382C">
        <w:t xml:space="preserve"> </w:t>
      </w:r>
      <w:r w:rsidR="008971DD" w:rsidRPr="00F4382C">
        <w:t xml:space="preserve">esitama </w:t>
      </w:r>
      <w:r w:rsidR="004A11D7" w:rsidRPr="00F4382C">
        <w:t>Näitlejale</w:t>
      </w:r>
      <w:r w:rsidR="008971DD" w:rsidRPr="00F4382C">
        <w:t xml:space="preserve"> </w:t>
      </w:r>
      <w:r w:rsidR="00694FA9" w:rsidRPr="00F4382C">
        <w:t>Rollileping</w:t>
      </w:r>
      <w:r w:rsidR="004A11D7" w:rsidRPr="00F4382C">
        <w:t xml:space="preserve">u projekti, mille sisu ja tingimuste osas on Näitlejal õigus teha ettepanekuid. </w:t>
      </w:r>
    </w:p>
    <w:p w14:paraId="2401F537" w14:textId="30CC1342" w:rsidR="003A4930" w:rsidRPr="00F4382C" w:rsidRDefault="00694FA9" w:rsidP="00412B71">
      <w:pPr>
        <w:pStyle w:val="2tasanditekst"/>
        <w:numPr>
          <w:ilvl w:val="1"/>
          <w:numId w:val="46"/>
        </w:numPr>
      </w:pPr>
      <w:r w:rsidRPr="00F4382C">
        <w:t>Rollileping</w:t>
      </w:r>
      <w:r w:rsidR="003A4930" w:rsidRPr="00F4382C">
        <w:t xml:space="preserve">u muutmine on lubatud ainult Poolte </w:t>
      </w:r>
      <w:r w:rsidR="00B50840" w:rsidRPr="00F4382C">
        <w:t xml:space="preserve">vähemalt kirjalikku taasesitamist võimaldavas vormis </w:t>
      </w:r>
      <w:r w:rsidR="003A4930" w:rsidRPr="00F4382C">
        <w:t>kokkuleppel, välja arvatud seaduses ettenähtud juhtudel.</w:t>
      </w:r>
    </w:p>
    <w:p w14:paraId="7A28FF7E" w14:textId="65BFE7C9" w:rsidR="002E10EA" w:rsidRPr="00F4382C" w:rsidRDefault="00424A8B" w:rsidP="00A63496">
      <w:pPr>
        <w:pStyle w:val="1TASANDIPEALKIRI"/>
      </w:pPr>
      <w:r w:rsidRPr="00F4382C">
        <w:t>9.</w:t>
      </w:r>
      <w:r w:rsidRPr="00F4382C">
        <w:tab/>
      </w:r>
      <w:r w:rsidR="004A11D7" w:rsidRPr="00F4382C">
        <w:t>Töö tasustamise tingimused</w:t>
      </w:r>
      <w:r w:rsidR="002E10EA" w:rsidRPr="00F4382C">
        <w:t xml:space="preserve"> </w:t>
      </w:r>
    </w:p>
    <w:p w14:paraId="11DE6DAD" w14:textId="57C25B24" w:rsidR="008D606B" w:rsidRPr="00F4382C" w:rsidRDefault="00C34499" w:rsidP="00023AAE">
      <w:pPr>
        <w:pStyle w:val="2tasanditekst"/>
        <w:numPr>
          <w:ilvl w:val="0"/>
          <w:numId w:val="0"/>
        </w:numPr>
        <w:ind w:left="720" w:hanging="720"/>
      </w:pPr>
      <w:r w:rsidRPr="00F4382C">
        <w:t>9.1.</w:t>
      </w:r>
      <w:r w:rsidRPr="00F4382C">
        <w:tab/>
      </w:r>
      <w:r w:rsidR="004F3ABF" w:rsidRPr="00F4382C">
        <w:t>Tootja</w:t>
      </w:r>
      <w:r w:rsidR="008633ED" w:rsidRPr="00F4382C">
        <w:t xml:space="preserve"> võib</w:t>
      </w:r>
      <w:r w:rsidR="00804091" w:rsidRPr="00F4382C">
        <w:t>:</w:t>
      </w:r>
    </w:p>
    <w:p w14:paraId="289DCE5F" w14:textId="698884DF" w:rsidR="00644731" w:rsidRPr="00F4382C" w:rsidRDefault="00644731" w:rsidP="00537056">
      <w:pPr>
        <w:pStyle w:val="2tasanditekst"/>
        <w:numPr>
          <w:ilvl w:val="0"/>
          <w:numId w:val="0"/>
        </w:numPr>
        <w:ind w:left="1440" w:hanging="720"/>
      </w:pPr>
      <w:r w:rsidRPr="00F4382C">
        <w:t xml:space="preserve">9.1.1. </w:t>
      </w:r>
      <w:r w:rsidRPr="00F4382C">
        <w:tab/>
      </w:r>
      <w:r w:rsidR="004A11D7" w:rsidRPr="00F4382C">
        <w:t xml:space="preserve">Näitlejaga </w:t>
      </w:r>
      <w:r w:rsidR="00694FA9" w:rsidRPr="00F4382C">
        <w:t>Rollileping</w:t>
      </w:r>
      <w:r w:rsidR="004A11D7" w:rsidRPr="00F4382C">
        <w:t>u sõlmida päevatasu alusel (</w:t>
      </w:r>
      <w:r w:rsidR="00D25A77" w:rsidRPr="00F4382C">
        <w:t>võttepäeva tasu</w:t>
      </w:r>
      <w:r w:rsidR="004A11D7" w:rsidRPr="00F4382C">
        <w:t xml:space="preserve">), mille puhul </w:t>
      </w:r>
      <w:r w:rsidR="00694FA9" w:rsidRPr="00F4382C">
        <w:t>Rollileping</w:t>
      </w:r>
      <w:r w:rsidR="004A11D7" w:rsidRPr="00F4382C">
        <w:t xml:space="preserve"> tagab kindla tööpäevade arvu kindlaksmääratud ajavahemiku jooksul</w:t>
      </w:r>
      <w:r w:rsidR="00804091" w:rsidRPr="00F4382C">
        <w:t>;</w:t>
      </w:r>
    </w:p>
    <w:p w14:paraId="5402EDA6" w14:textId="20449D9C" w:rsidR="00C02C13" w:rsidRPr="00F4382C" w:rsidRDefault="00644731" w:rsidP="00537056">
      <w:pPr>
        <w:pStyle w:val="2tasanditekst"/>
        <w:numPr>
          <w:ilvl w:val="0"/>
          <w:numId w:val="0"/>
        </w:numPr>
        <w:ind w:left="1440" w:hanging="720"/>
      </w:pPr>
      <w:r w:rsidRPr="00F4382C">
        <w:t xml:space="preserve">9.1.2. </w:t>
      </w:r>
      <w:r w:rsidRPr="00F4382C">
        <w:tab/>
      </w:r>
      <w:r w:rsidR="004A11D7" w:rsidRPr="00F4382C">
        <w:t xml:space="preserve">Näitleja palgata kokkulepitud tasu alusel täitma rolli </w:t>
      </w:r>
      <w:r w:rsidR="00694FA9" w:rsidRPr="00F4382C">
        <w:t>Rollileping</w:t>
      </w:r>
      <w:r w:rsidR="004A11D7" w:rsidRPr="00F4382C">
        <w:t>us kindlaksmääratud ajavahemiku vältel</w:t>
      </w:r>
      <w:r w:rsidR="00D25A77" w:rsidRPr="00F4382C">
        <w:t xml:space="preserve"> (</w:t>
      </w:r>
      <w:proofErr w:type="spellStart"/>
      <w:r w:rsidR="00227C47" w:rsidRPr="00F4382C">
        <w:t>ajatöö</w:t>
      </w:r>
      <w:proofErr w:type="spellEnd"/>
      <w:r w:rsidR="00D25A77" w:rsidRPr="00F4382C">
        <w:t xml:space="preserve">). </w:t>
      </w:r>
    </w:p>
    <w:p w14:paraId="65843DF6" w14:textId="0186BA1A" w:rsidR="000306EC" w:rsidRPr="00F4382C" w:rsidRDefault="00C34499" w:rsidP="00023AAE">
      <w:pPr>
        <w:pStyle w:val="2tasanditekst"/>
        <w:numPr>
          <w:ilvl w:val="0"/>
          <w:numId w:val="0"/>
        </w:numPr>
        <w:ind w:left="720" w:hanging="720"/>
      </w:pPr>
      <w:r w:rsidRPr="00F4382C">
        <w:lastRenderedPageBreak/>
        <w:t>9.2.</w:t>
      </w:r>
      <w:r w:rsidRPr="00F4382C">
        <w:tab/>
      </w:r>
      <w:r w:rsidR="004A11D7" w:rsidRPr="00F4382C">
        <w:t xml:space="preserve">Pooled lähtuvad töö tasustamisel tasudest, mis </w:t>
      </w:r>
      <w:r w:rsidR="00FD1F0F" w:rsidRPr="00F4382C">
        <w:t>fikseeritakse</w:t>
      </w:r>
      <w:r w:rsidR="008633ED" w:rsidRPr="00F4382C">
        <w:t xml:space="preserve"> </w:t>
      </w:r>
      <w:r w:rsidR="00AD6EE4" w:rsidRPr="002559FA">
        <w:t>Raam</w:t>
      </w:r>
      <w:r w:rsidR="004A11D7" w:rsidRPr="002559FA">
        <w:t>lepingu lisa</w:t>
      </w:r>
      <w:r w:rsidR="008633ED" w:rsidRPr="002559FA">
        <w:t>s</w:t>
      </w:r>
      <w:r w:rsidR="004A11D7" w:rsidRPr="00F4382C">
        <w:t xml:space="preserve"> (</w:t>
      </w:r>
      <w:r w:rsidR="00FD1F0F" w:rsidRPr="00F4382C">
        <w:t xml:space="preserve">vt </w:t>
      </w:r>
      <w:r w:rsidR="00F96337">
        <w:t xml:space="preserve">Raamlepingu </w:t>
      </w:r>
      <w:r w:rsidR="00FD1F0F" w:rsidRPr="00F4382C">
        <w:t>p</w:t>
      </w:r>
      <w:r w:rsidR="00506E4E">
        <w:t>unkti</w:t>
      </w:r>
      <w:r w:rsidR="00FD1F0F" w:rsidRPr="00F4382C">
        <w:t xml:space="preserve"> 6.2</w:t>
      </w:r>
      <w:r w:rsidR="004A11D7" w:rsidRPr="00F4382C">
        <w:t xml:space="preserve">). </w:t>
      </w:r>
    </w:p>
    <w:p w14:paraId="779D3D31" w14:textId="2C2530C0" w:rsidR="000306EC" w:rsidRPr="00F4382C" w:rsidRDefault="00C34499" w:rsidP="00023AAE">
      <w:pPr>
        <w:pStyle w:val="2tasanditekst"/>
        <w:numPr>
          <w:ilvl w:val="0"/>
          <w:numId w:val="0"/>
        </w:numPr>
        <w:ind w:left="720" w:hanging="720"/>
      </w:pPr>
      <w:r w:rsidRPr="00F4382C">
        <w:t>9.3.</w:t>
      </w:r>
      <w:r w:rsidRPr="00F4382C">
        <w:tab/>
      </w:r>
      <w:r w:rsidR="007D3DFB" w:rsidRPr="00F4382C">
        <w:t>Näitleja</w:t>
      </w:r>
      <w:r w:rsidR="004A11D7" w:rsidRPr="00F4382C">
        <w:t xml:space="preserve"> ja </w:t>
      </w:r>
      <w:r w:rsidR="004F3ABF" w:rsidRPr="00F4382C">
        <w:t>Tootja</w:t>
      </w:r>
      <w:r w:rsidR="004A11D7" w:rsidRPr="00F4382C">
        <w:t xml:space="preserve"> võivad</w:t>
      </w:r>
      <w:r w:rsidR="007D3DFB" w:rsidRPr="00F4382C">
        <w:t xml:space="preserve"> </w:t>
      </w:r>
      <w:r w:rsidR="00694FA9" w:rsidRPr="00F4382C">
        <w:t>Rollileping</w:t>
      </w:r>
      <w:r w:rsidR="007D3DFB" w:rsidRPr="00F4382C">
        <w:t>us</w:t>
      </w:r>
      <w:r w:rsidR="004A11D7" w:rsidRPr="00F4382C">
        <w:t xml:space="preserve"> kokku leppida ka </w:t>
      </w:r>
      <w:r w:rsidR="007D3DFB" w:rsidRPr="00F4382C">
        <w:t>Näitleja</w:t>
      </w:r>
      <w:r w:rsidR="004A11D7" w:rsidRPr="00F4382C">
        <w:t>le soodsamates tingimustes</w:t>
      </w:r>
      <w:r w:rsidR="00227C47" w:rsidRPr="00F4382C">
        <w:t xml:space="preserve">, eeskätt suuremas töötasus. </w:t>
      </w:r>
    </w:p>
    <w:p w14:paraId="49C70500" w14:textId="28D2217B" w:rsidR="000306EC" w:rsidRPr="00F4382C" w:rsidRDefault="00C34499" w:rsidP="00023AAE">
      <w:pPr>
        <w:pStyle w:val="2tasanditekst"/>
        <w:numPr>
          <w:ilvl w:val="0"/>
          <w:numId w:val="0"/>
        </w:numPr>
        <w:ind w:left="720" w:hanging="720"/>
      </w:pPr>
      <w:r w:rsidRPr="00F4382C">
        <w:t>9.4.</w:t>
      </w:r>
      <w:r w:rsidRPr="00F4382C">
        <w:rPr>
          <w:b/>
          <w:bCs/>
        </w:rPr>
        <w:tab/>
      </w:r>
      <w:r w:rsidR="00157991" w:rsidRPr="00F4382C">
        <w:rPr>
          <w:b/>
          <w:bCs/>
        </w:rPr>
        <w:t>Võttepäeva tasu</w:t>
      </w:r>
      <w:r w:rsidR="00157991" w:rsidRPr="00F4382C">
        <w:t xml:space="preserve"> on tasu võtteplatsil</w:t>
      </w:r>
      <w:r w:rsidR="009411EC" w:rsidRPr="00F4382C">
        <w:t xml:space="preserve"> töötatud päeva eest</w:t>
      </w:r>
      <w:r w:rsidR="00157991" w:rsidRPr="00F4382C">
        <w:rPr>
          <w:i/>
          <w:iCs/>
        </w:rPr>
        <w:t>.</w:t>
      </w:r>
      <w:r w:rsidR="00157991" w:rsidRPr="00F4382C">
        <w:t xml:space="preserve"> </w:t>
      </w:r>
      <w:bookmarkStart w:id="2" w:name="_Hlk164527433"/>
      <w:r w:rsidR="00157991" w:rsidRPr="00F4382C">
        <w:t xml:space="preserve">Võttepäeva tasus sisaldub kokku kuni 10 </w:t>
      </w:r>
      <w:r w:rsidR="00823EEB" w:rsidRPr="00F4382C">
        <w:t>tundi</w:t>
      </w:r>
      <w:r w:rsidR="00157991" w:rsidRPr="00F4382C">
        <w:t xml:space="preserve"> </w:t>
      </w:r>
      <w:proofErr w:type="spellStart"/>
      <w:r w:rsidR="009411EC" w:rsidRPr="00F4382C">
        <w:t>J</w:t>
      </w:r>
      <w:r w:rsidR="00157991" w:rsidRPr="00F4382C">
        <w:t>äreltootmise</w:t>
      </w:r>
      <w:bookmarkStart w:id="3" w:name="_Hlk164527671"/>
      <w:r w:rsidR="00157991" w:rsidRPr="00F4382C">
        <w:t>le</w:t>
      </w:r>
      <w:proofErr w:type="spellEnd"/>
      <w:r w:rsidR="00157991" w:rsidRPr="00F4382C">
        <w:t xml:space="preserve"> kuluvast ajast</w:t>
      </w:r>
      <w:bookmarkEnd w:id="3"/>
      <w:r w:rsidR="00157991" w:rsidRPr="00F4382C">
        <w:t xml:space="preserve">. </w:t>
      </w:r>
      <w:r w:rsidR="00FC0D0E" w:rsidRPr="00F4382C">
        <w:t xml:space="preserve">Seda ületava ajakulu eest tasub </w:t>
      </w:r>
      <w:r w:rsidR="004F3ABF" w:rsidRPr="00F4382C">
        <w:t>Tootja</w:t>
      </w:r>
      <w:r w:rsidR="00FC0D0E" w:rsidRPr="00F4382C">
        <w:t xml:space="preserve"> Näitlejale</w:t>
      </w:r>
      <w:r w:rsidR="00DC1656" w:rsidRPr="00F4382C">
        <w:t xml:space="preserve"> </w:t>
      </w:r>
      <w:r w:rsidR="00157991" w:rsidRPr="00F4382C">
        <w:t>tunnitasu alusel</w:t>
      </w:r>
      <w:bookmarkEnd w:id="2"/>
      <w:r w:rsidR="00DC1656" w:rsidRPr="00F4382C">
        <w:t>.</w:t>
      </w:r>
      <w:r w:rsidR="00157991" w:rsidRPr="00F4382C">
        <w:t xml:space="preserve"> </w:t>
      </w:r>
      <w:bookmarkStart w:id="4" w:name="_Hlk179991083"/>
      <w:r w:rsidR="00227C47" w:rsidRPr="00F4382C">
        <w:t>Tunnitasu arvutatakse võttepäeva tasust</w:t>
      </w:r>
      <w:bookmarkEnd w:id="4"/>
      <w:r w:rsidR="000211CE" w:rsidRPr="00F4382C">
        <w:t xml:space="preserve">, jagades võttepäeva tasu 10-ga. </w:t>
      </w:r>
    </w:p>
    <w:p w14:paraId="532F28D4" w14:textId="09D37F29" w:rsidR="008D606B" w:rsidRPr="00F4382C" w:rsidRDefault="00C34499" w:rsidP="00023AAE">
      <w:pPr>
        <w:pStyle w:val="2tasanditekst"/>
        <w:numPr>
          <w:ilvl w:val="0"/>
          <w:numId w:val="0"/>
        </w:numPr>
        <w:ind w:left="720" w:hanging="720"/>
      </w:pPr>
      <w:r w:rsidRPr="00F4382C">
        <w:t>9.5.</w:t>
      </w:r>
      <w:r w:rsidRPr="00F4382C">
        <w:rPr>
          <w:b/>
          <w:bCs/>
        </w:rPr>
        <w:tab/>
      </w:r>
      <w:r w:rsidR="00CC378B" w:rsidRPr="00F4382C">
        <w:rPr>
          <w:b/>
          <w:bCs/>
        </w:rPr>
        <w:t>Proovipäeva tasu</w:t>
      </w:r>
      <w:r w:rsidR="00CC378B" w:rsidRPr="00F4382C">
        <w:t xml:space="preserve"> on filmi ettevalmistusel tehtava töö tasu </w:t>
      </w:r>
      <w:r w:rsidR="00CC378B" w:rsidRPr="00B22589">
        <w:t>(</w:t>
      </w:r>
      <w:r w:rsidR="009411EC" w:rsidRPr="00B22589">
        <w:t>D</w:t>
      </w:r>
      <w:r w:rsidR="00B573C7" w:rsidRPr="00B22589">
        <w:t xml:space="preserve">raamaproov, </w:t>
      </w:r>
      <w:r w:rsidR="00CC378B" w:rsidRPr="00B22589">
        <w:t>proovipäev)</w:t>
      </w:r>
      <w:r w:rsidR="006F1867" w:rsidRPr="00B22589">
        <w:t>.</w:t>
      </w:r>
      <w:r w:rsidR="006F1867" w:rsidRPr="00FD5D92">
        <w:t xml:space="preserve"> </w:t>
      </w:r>
      <w:r w:rsidR="00157991" w:rsidRPr="00F4382C">
        <w:t>Proovipäeva eest tasutakse</w:t>
      </w:r>
      <w:r w:rsidR="002D5BD5" w:rsidRPr="00F4382C">
        <w:t>:</w:t>
      </w:r>
    </w:p>
    <w:p w14:paraId="62375DE7" w14:textId="77777777" w:rsidR="00FF78B1" w:rsidRPr="00F4382C" w:rsidRDefault="00FF78B1" w:rsidP="00023AAE">
      <w:pPr>
        <w:pStyle w:val="2tasanditekst"/>
        <w:numPr>
          <w:ilvl w:val="0"/>
          <w:numId w:val="0"/>
        </w:numPr>
        <w:ind w:left="720"/>
        <w:rPr>
          <w:strike/>
        </w:rPr>
      </w:pPr>
      <w:r w:rsidRPr="00F4382C">
        <w:rPr>
          <w:rFonts w:eastAsia="Calibri"/>
        </w:rPr>
        <w:t>9.5.1.</w:t>
      </w:r>
      <w:r w:rsidRPr="00F4382C">
        <w:rPr>
          <w:rFonts w:eastAsia="Calibri"/>
        </w:rPr>
        <w:tab/>
      </w:r>
      <w:r w:rsidR="00157991" w:rsidRPr="00F4382C">
        <w:rPr>
          <w:rFonts w:eastAsia="Calibri"/>
        </w:rPr>
        <w:t>tunnitasu, kui proovipäev kestab kuni 2 tundi;</w:t>
      </w:r>
    </w:p>
    <w:p w14:paraId="791D490B" w14:textId="3C0C5C7C" w:rsidR="00FF78B1" w:rsidRPr="00F4382C" w:rsidRDefault="00FF78B1" w:rsidP="00023AAE">
      <w:pPr>
        <w:pStyle w:val="2tasanditekst"/>
        <w:numPr>
          <w:ilvl w:val="0"/>
          <w:numId w:val="0"/>
        </w:numPr>
        <w:ind w:left="720"/>
        <w:rPr>
          <w:strike/>
        </w:rPr>
      </w:pPr>
      <w:r w:rsidRPr="00F4382C">
        <w:rPr>
          <w:rFonts w:eastAsia="Calibri"/>
        </w:rPr>
        <w:t>9.5.2.</w:t>
      </w:r>
      <w:r w:rsidRPr="00F4382C">
        <w:rPr>
          <w:rFonts w:eastAsia="Calibri"/>
        </w:rPr>
        <w:tab/>
      </w:r>
      <w:r w:rsidR="00157991" w:rsidRPr="00F4382C">
        <w:rPr>
          <w:rFonts w:eastAsia="Calibri"/>
        </w:rPr>
        <w:t>50% proovipäeva tasust, kui proovipäev kestab vahemikus 2-5 tundi;</w:t>
      </w:r>
    </w:p>
    <w:p w14:paraId="04115F17" w14:textId="3956EAFA" w:rsidR="00FF78B1" w:rsidRPr="00F4382C" w:rsidRDefault="00FF78B1" w:rsidP="00023AAE">
      <w:pPr>
        <w:pStyle w:val="2tasanditekst"/>
        <w:numPr>
          <w:ilvl w:val="0"/>
          <w:numId w:val="0"/>
        </w:numPr>
        <w:ind w:left="720"/>
        <w:rPr>
          <w:strike/>
        </w:rPr>
      </w:pPr>
      <w:r w:rsidRPr="00F4382C">
        <w:rPr>
          <w:rFonts w:eastAsia="Calibri"/>
        </w:rPr>
        <w:t>9.5.3.</w:t>
      </w:r>
      <w:r w:rsidRPr="00F4382C">
        <w:rPr>
          <w:rFonts w:eastAsia="Calibri"/>
        </w:rPr>
        <w:tab/>
      </w:r>
      <w:r w:rsidR="00157991" w:rsidRPr="00F4382C">
        <w:rPr>
          <w:rFonts w:eastAsia="Calibri"/>
        </w:rPr>
        <w:t>100% proovipäev</w:t>
      </w:r>
      <w:r w:rsidR="000443B4" w:rsidRPr="00F4382C">
        <w:rPr>
          <w:rFonts w:eastAsia="Calibri"/>
        </w:rPr>
        <w:t>a</w:t>
      </w:r>
      <w:r w:rsidR="00157991" w:rsidRPr="00F4382C">
        <w:rPr>
          <w:rFonts w:eastAsia="Calibri"/>
        </w:rPr>
        <w:t xml:space="preserve"> tasust, kui proovipäev kestab rohkem kui 5 </w:t>
      </w:r>
      <w:r w:rsidR="00060E61" w:rsidRPr="00F4382C">
        <w:rPr>
          <w:rFonts w:eastAsia="Calibri"/>
        </w:rPr>
        <w:t>tundi</w:t>
      </w:r>
      <w:r w:rsidR="00CC378B" w:rsidRPr="00F4382C">
        <w:rPr>
          <w:rFonts w:eastAsia="Calibri"/>
        </w:rPr>
        <w:t>;</w:t>
      </w:r>
    </w:p>
    <w:p w14:paraId="7427C003" w14:textId="6C4E2A54" w:rsidR="00CC378B" w:rsidRPr="00F4382C" w:rsidRDefault="00FF78B1" w:rsidP="00537056">
      <w:pPr>
        <w:pStyle w:val="2tasanditekst"/>
        <w:numPr>
          <w:ilvl w:val="0"/>
          <w:numId w:val="0"/>
        </w:numPr>
        <w:ind w:left="1440" w:hanging="720"/>
        <w:rPr>
          <w:strike/>
        </w:rPr>
      </w:pPr>
      <w:r w:rsidRPr="00F4382C">
        <w:rPr>
          <w:rFonts w:eastAsia="Calibri"/>
        </w:rPr>
        <w:t>9.5.4.</w:t>
      </w:r>
      <w:r w:rsidRPr="00F4382C">
        <w:rPr>
          <w:rFonts w:eastAsia="Calibri"/>
        </w:rPr>
        <w:tab/>
      </w:r>
      <w:r w:rsidR="00CC378B" w:rsidRPr="00F4382C">
        <w:rPr>
          <w:rFonts w:eastAsia="Calibri"/>
        </w:rPr>
        <w:t xml:space="preserve">grimmi- ja kostüümiproove ei tasustata, </w:t>
      </w:r>
      <w:r w:rsidR="00533D7F" w:rsidRPr="00F4382C">
        <w:rPr>
          <w:rFonts w:eastAsia="Calibri"/>
        </w:rPr>
        <w:t>v</w:t>
      </w:r>
      <w:r w:rsidR="00CD1D2D">
        <w:rPr>
          <w:rFonts w:eastAsia="Calibri"/>
        </w:rPr>
        <w:t xml:space="preserve">älja </w:t>
      </w:r>
      <w:r w:rsidR="00CC378B" w:rsidRPr="00F4382C">
        <w:t>a</w:t>
      </w:r>
      <w:r w:rsidR="00CD1D2D">
        <w:t>rvatud</w:t>
      </w:r>
      <w:r w:rsidR="00CC378B" w:rsidRPr="00F4382C">
        <w:t xml:space="preserve"> </w:t>
      </w:r>
      <w:r w:rsidR="00533D7F" w:rsidRPr="00F4382C">
        <w:t xml:space="preserve">juhul, kui tegemist on </w:t>
      </w:r>
      <w:r w:rsidR="00CC378B" w:rsidRPr="00F4382C">
        <w:t>erigrimmiga</w:t>
      </w:r>
      <w:r w:rsidR="004B2D72" w:rsidRPr="00F4382C">
        <w:t xml:space="preserve">. Erigrimmi </w:t>
      </w:r>
      <w:r w:rsidR="00CC378B" w:rsidRPr="00F4382C">
        <w:t xml:space="preserve">puhul tasutakse 30% </w:t>
      </w:r>
      <w:r w:rsidR="00B573C7" w:rsidRPr="00F4382C">
        <w:t>proovi</w:t>
      </w:r>
      <w:r w:rsidR="00CC378B" w:rsidRPr="00F4382C">
        <w:t>päevatasust.</w:t>
      </w:r>
    </w:p>
    <w:p w14:paraId="33FE34F1" w14:textId="0A76B5C7" w:rsidR="0098724F" w:rsidRPr="00F4382C" w:rsidRDefault="00157991" w:rsidP="00412B71">
      <w:pPr>
        <w:pStyle w:val="2tasanditekst"/>
        <w:rPr>
          <w:rFonts w:eastAsia="Calibri"/>
        </w:rPr>
      </w:pPr>
      <w:r w:rsidRPr="00F4382C">
        <w:rPr>
          <w:rFonts w:eastAsia="Calibri"/>
        </w:rPr>
        <w:t xml:space="preserve">Kui Näitleja peab sõitma grimmi- või kostüümiproovi jaoks välisriiki või </w:t>
      </w:r>
      <w:r w:rsidR="00663E3D" w:rsidRPr="00F4382C">
        <w:rPr>
          <w:rFonts w:eastAsia="Calibri"/>
        </w:rPr>
        <w:t xml:space="preserve">oma asukohast </w:t>
      </w:r>
      <w:r w:rsidR="00CC378B" w:rsidRPr="00F4382C">
        <w:rPr>
          <w:rFonts w:eastAsia="Calibri"/>
        </w:rPr>
        <w:t>kaugemal</w:t>
      </w:r>
      <w:r w:rsidR="00663E3D" w:rsidRPr="00F4382C">
        <w:rPr>
          <w:rFonts w:eastAsia="Calibri"/>
        </w:rPr>
        <w:t>e</w:t>
      </w:r>
      <w:r w:rsidR="00CC378B" w:rsidRPr="00F4382C">
        <w:rPr>
          <w:rFonts w:eastAsia="Calibri"/>
        </w:rPr>
        <w:t xml:space="preserve"> kui </w:t>
      </w:r>
      <w:r w:rsidR="00DC1656" w:rsidRPr="00F4382C">
        <w:rPr>
          <w:rFonts w:eastAsia="Calibri"/>
        </w:rPr>
        <w:t>100</w:t>
      </w:r>
      <w:r w:rsidR="00CC378B" w:rsidRPr="00F4382C">
        <w:rPr>
          <w:rFonts w:eastAsia="Calibri"/>
        </w:rPr>
        <w:t xml:space="preserve"> km</w:t>
      </w:r>
      <w:r w:rsidRPr="00F4382C">
        <w:rPr>
          <w:rFonts w:eastAsia="Calibri"/>
        </w:rPr>
        <w:t xml:space="preserve"> ning grimmi- või kostüümiproovi ei ole võimalik siduda teiste tegevustega filmi raames, siis toimub tasustamine pooltevahelisel kokkuleppel. </w:t>
      </w:r>
    </w:p>
    <w:p w14:paraId="3A41D326" w14:textId="7404BBAB" w:rsidR="001B0A43" w:rsidRPr="00F4382C" w:rsidRDefault="00CD1D2D" w:rsidP="00412B71">
      <w:pPr>
        <w:pStyle w:val="2tasanditekst"/>
      </w:pPr>
      <w:r>
        <w:t>Raamlepingu p</w:t>
      </w:r>
      <w:r w:rsidR="001B0A43" w:rsidRPr="00F4382C">
        <w:t xml:space="preserve">unktis </w:t>
      </w:r>
      <w:r w:rsidR="000443B4" w:rsidRPr="00F4382C">
        <w:t>9</w:t>
      </w:r>
      <w:r w:rsidR="00DC1656" w:rsidRPr="00F4382C">
        <w:t>.</w:t>
      </w:r>
      <w:r w:rsidR="00023AAE" w:rsidRPr="00F4382C">
        <w:t>5</w:t>
      </w:r>
      <w:r w:rsidR="00DC1656" w:rsidRPr="00F4382C">
        <w:t xml:space="preserve"> </w:t>
      </w:r>
      <w:r w:rsidR="001B0A43" w:rsidRPr="00F4382C">
        <w:t xml:space="preserve">nimetatud määrades </w:t>
      </w:r>
      <w:r w:rsidR="00004049" w:rsidRPr="00F4382C">
        <w:t xml:space="preserve">proovipäeva </w:t>
      </w:r>
      <w:r w:rsidR="001B0A43" w:rsidRPr="00F4382C">
        <w:t xml:space="preserve">päevatasu kuulub Näitlejale tasumisele ka sellisel juhul, kui ta osaleb proovipäeval, kuid </w:t>
      </w:r>
      <w:r w:rsidR="008633ED" w:rsidRPr="00F4382C">
        <w:t xml:space="preserve">ta </w:t>
      </w:r>
      <w:r w:rsidR="001B0A43" w:rsidRPr="00F4382C">
        <w:t xml:space="preserve">ei </w:t>
      </w:r>
      <w:r w:rsidR="008633ED" w:rsidRPr="00F4382C">
        <w:t>saa rolli</w:t>
      </w:r>
      <w:r w:rsidR="001B0A43" w:rsidRPr="00F4382C">
        <w:t xml:space="preserve">. </w:t>
      </w:r>
    </w:p>
    <w:p w14:paraId="0A4E2B3B" w14:textId="6756450F" w:rsidR="00CC378B" w:rsidRPr="00F4382C" w:rsidRDefault="00CC378B" w:rsidP="00412B71">
      <w:pPr>
        <w:pStyle w:val="2tasanditekst"/>
      </w:pPr>
      <w:r w:rsidRPr="00F4382C">
        <w:t xml:space="preserve">Rolliks valmistumisel pikema perioodi jooksul, uue oskuse omandamisel vms, lepitakse tasu eraldi </w:t>
      </w:r>
      <w:r w:rsidR="00315CFA" w:rsidRPr="00F4382C">
        <w:t xml:space="preserve">Näitleja ja Tootja </w:t>
      </w:r>
      <w:r w:rsidRPr="00F4382C">
        <w:t xml:space="preserve">vahel kokku. </w:t>
      </w:r>
    </w:p>
    <w:p w14:paraId="73DD226A" w14:textId="27615F5B" w:rsidR="004A11D7" w:rsidRPr="00F4382C" w:rsidRDefault="004A11D7" w:rsidP="00412B71">
      <w:pPr>
        <w:pStyle w:val="2tasanditekst"/>
      </w:pPr>
      <w:r w:rsidRPr="00F4382C">
        <w:t xml:space="preserve">Kui </w:t>
      </w:r>
      <w:r w:rsidR="004F3ABF" w:rsidRPr="00F4382C">
        <w:t>Tootja</w:t>
      </w:r>
      <w:r w:rsidRPr="00F4382C">
        <w:t xml:space="preserve"> ja </w:t>
      </w:r>
      <w:r w:rsidR="007D3DFB" w:rsidRPr="00F4382C">
        <w:t>Näitleja</w:t>
      </w:r>
      <w:r w:rsidRPr="00F4382C">
        <w:t xml:space="preserve"> on kulude</w:t>
      </w:r>
      <w:r w:rsidR="004F02B4" w:rsidRPr="00F4382C">
        <w:t xml:space="preserve"> (s</w:t>
      </w:r>
      <w:r w:rsidR="00CD1D2D">
        <w:t>ealhulgas</w:t>
      </w:r>
      <w:r w:rsidR="004F02B4" w:rsidRPr="00F4382C">
        <w:t xml:space="preserve"> transpordikulude)</w:t>
      </w:r>
      <w:r w:rsidRPr="00F4382C">
        <w:t xml:space="preserve"> hüvitamises vähemalt kirjalikku taasesitamist võimaldavas vormis (</w:t>
      </w:r>
      <w:r w:rsidR="00823AA4" w:rsidRPr="00F4382C">
        <w:t>n</w:t>
      </w:r>
      <w:r w:rsidR="00CD1D2D">
        <w:t>äiteks</w:t>
      </w:r>
      <w:r w:rsidR="00823AA4" w:rsidRPr="00F4382C">
        <w:t xml:space="preserve"> </w:t>
      </w:r>
      <w:r w:rsidRPr="00F4382C">
        <w:t>e-</w:t>
      </w:r>
      <w:r w:rsidR="002A1FAD" w:rsidRPr="00F4382C">
        <w:t>posti</w:t>
      </w:r>
      <w:r w:rsidRPr="00F4382C">
        <w:t xml:space="preserve"> teel) kokku leppinud, hüvitatakse need </w:t>
      </w:r>
      <w:r w:rsidR="007D3DFB" w:rsidRPr="00F4382C">
        <w:t>kuluaruande</w:t>
      </w:r>
      <w:r w:rsidRPr="00F4382C">
        <w:t xml:space="preserve"> alusel</w:t>
      </w:r>
      <w:r w:rsidR="00DC1656" w:rsidRPr="00F4382C">
        <w:t>.</w:t>
      </w:r>
      <w:r w:rsidR="007D3DFB" w:rsidRPr="00F4382C">
        <w:t xml:space="preserve"> Kuluaruandele lisatakse</w:t>
      </w:r>
      <w:r w:rsidRPr="00F4382C">
        <w:t xml:space="preserve"> vastavat kulutust tõendav dokumen</w:t>
      </w:r>
      <w:r w:rsidR="007D3DFB" w:rsidRPr="00F4382C">
        <w:t>t</w:t>
      </w:r>
      <w:r w:rsidRPr="00F4382C">
        <w:t xml:space="preserve"> </w:t>
      </w:r>
      <w:r w:rsidR="007D3DFB" w:rsidRPr="00F4382C">
        <w:t>(arve, leping, vms)</w:t>
      </w:r>
      <w:r w:rsidRPr="00F4382C">
        <w:t>.</w:t>
      </w:r>
      <w:r w:rsidR="007D3DFB" w:rsidRPr="00F4382C">
        <w:t xml:space="preserve"> Kuluaruande alusel esitatud kulud tuleb Näitlejale hüvitada 15 päeva jooksul </w:t>
      </w:r>
      <w:r w:rsidR="009411EC" w:rsidRPr="00F4382C">
        <w:t xml:space="preserve">alates </w:t>
      </w:r>
      <w:r w:rsidR="007D3DFB" w:rsidRPr="00F4382C">
        <w:t>nõuetekohase</w:t>
      </w:r>
      <w:r w:rsidR="009411EC" w:rsidRPr="00F4382C">
        <w:t xml:space="preserve"> </w:t>
      </w:r>
      <w:r w:rsidR="007D3DFB" w:rsidRPr="00F4382C">
        <w:t>kuluaruande esitamisest.</w:t>
      </w:r>
    </w:p>
    <w:p w14:paraId="057E2E41" w14:textId="4F2E6199" w:rsidR="00CD24E4" w:rsidRPr="00F4382C" w:rsidRDefault="00CC378B" w:rsidP="00412B71">
      <w:pPr>
        <w:pStyle w:val="2tasanditekst"/>
      </w:pPr>
      <w:r w:rsidRPr="00F4382C">
        <w:t xml:space="preserve">Näitlejast mitteoleneval põhjusel </w:t>
      </w:r>
      <w:proofErr w:type="spellStart"/>
      <w:r w:rsidRPr="00F4382C">
        <w:t>ärajäänud</w:t>
      </w:r>
      <w:proofErr w:type="spellEnd"/>
      <w:r w:rsidRPr="00F4382C">
        <w:t xml:space="preserve"> võttepäeva korral on Näitlejal õigus nõuda </w:t>
      </w:r>
      <w:r w:rsidR="004F3ABF" w:rsidRPr="00F4382C">
        <w:t>Tootja</w:t>
      </w:r>
      <w:r w:rsidRPr="00F4382C">
        <w:t>lt</w:t>
      </w:r>
      <w:r w:rsidR="00CD24E4" w:rsidRPr="00F4382C">
        <w:t>:</w:t>
      </w:r>
    </w:p>
    <w:p w14:paraId="4535E9E9" w14:textId="77777777" w:rsidR="00537056" w:rsidRPr="00F4382C" w:rsidRDefault="00CC378B" w:rsidP="00537056">
      <w:pPr>
        <w:pStyle w:val="2tasanditekst"/>
        <w:numPr>
          <w:ilvl w:val="2"/>
          <w:numId w:val="29"/>
        </w:numPr>
        <w:ind w:hanging="11"/>
      </w:pPr>
      <w:r w:rsidRPr="00F4382C">
        <w:t xml:space="preserve">50% päevatasust, kui </w:t>
      </w:r>
      <w:r w:rsidR="004F3ABF" w:rsidRPr="00F4382C">
        <w:t>Tootja</w:t>
      </w:r>
      <w:r w:rsidRPr="00F4382C">
        <w:t xml:space="preserve"> on teavitanud võttepäeva </w:t>
      </w:r>
      <w:proofErr w:type="spellStart"/>
      <w:r w:rsidRPr="00F4382C">
        <w:t>ärajäämisest</w:t>
      </w:r>
      <w:proofErr w:type="spellEnd"/>
      <w:r w:rsidRPr="00F4382C">
        <w:t xml:space="preserve"> 1</w:t>
      </w:r>
      <w:r w:rsidR="00ED171E" w:rsidRPr="00F4382C">
        <w:t>2</w:t>
      </w:r>
      <w:r w:rsidRPr="00F4382C">
        <w:t>-24 tundi ette;</w:t>
      </w:r>
    </w:p>
    <w:p w14:paraId="0F7E809E" w14:textId="0DE4039C" w:rsidR="00CC378B" w:rsidRPr="00F4382C" w:rsidRDefault="00CC378B" w:rsidP="00537056">
      <w:pPr>
        <w:pStyle w:val="2tasanditekst"/>
        <w:numPr>
          <w:ilvl w:val="2"/>
          <w:numId w:val="29"/>
        </w:numPr>
        <w:ind w:hanging="11"/>
      </w:pPr>
      <w:r w:rsidRPr="00F4382C">
        <w:t xml:space="preserve">100% päevatasust, kui </w:t>
      </w:r>
      <w:r w:rsidR="004F3ABF" w:rsidRPr="00F4382C">
        <w:t>Tootja</w:t>
      </w:r>
      <w:r w:rsidRPr="00F4382C">
        <w:t xml:space="preserve"> on teavitanud võttepäeva </w:t>
      </w:r>
      <w:proofErr w:type="spellStart"/>
      <w:r w:rsidRPr="00F4382C">
        <w:t>ärajäämisest</w:t>
      </w:r>
      <w:proofErr w:type="spellEnd"/>
      <w:r w:rsidRPr="00F4382C">
        <w:t xml:space="preserve"> vähem kui 12 </w:t>
      </w:r>
      <w:r w:rsidR="00537056" w:rsidRPr="00F4382C">
        <w:t xml:space="preserve">  </w:t>
      </w:r>
      <w:r w:rsidR="00537056" w:rsidRPr="00F4382C">
        <w:tab/>
      </w:r>
      <w:r w:rsidRPr="00F4382C">
        <w:t xml:space="preserve">tundi ette. </w:t>
      </w:r>
    </w:p>
    <w:p w14:paraId="0318F7CE" w14:textId="3D53F5AC" w:rsidR="007D3DFB" w:rsidRPr="00F4382C" w:rsidRDefault="007D3DFB" w:rsidP="00412B71">
      <w:pPr>
        <w:pStyle w:val="2tasanditekst"/>
      </w:pPr>
      <w:r w:rsidRPr="00F4382C">
        <w:t xml:space="preserve">Kui Näitleja tegelikult osaletud võttepäevade, proovipäevade ja </w:t>
      </w:r>
      <w:proofErr w:type="spellStart"/>
      <w:r w:rsidR="009411EC" w:rsidRPr="00F4382C">
        <w:t>J</w:t>
      </w:r>
      <w:r w:rsidRPr="00F4382C">
        <w:t>äreltootmise</w:t>
      </w:r>
      <w:proofErr w:type="spellEnd"/>
      <w:r w:rsidRPr="00F4382C">
        <w:t xml:space="preserve"> päevade arv erineb </w:t>
      </w:r>
      <w:r w:rsidR="00694FA9" w:rsidRPr="00F4382C">
        <w:t>Rollileping</w:t>
      </w:r>
      <w:r w:rsidRPr="00F4382C">
        <w:t>us kokkulepitud päevade arvust,</w:t>
      </w:r>
      <w:r w:rsidR="004A11D7" w:rsidRPr="00F4382C">
        <w:t xml:space="preserve"> fikseeritakse </w:t>
      </w:r>
      <w:r w:rsidRPr="00F4382C">
        <w:t xml:space="preserve">nende </w:t>
      </w:r>
      <w:r w:rsidR="008633ED" w:rsidRPr="00F4382C">
        <w:t xml:space="preserve">tegelik </w:t>
      </w:r>
      <w:r w:rsidRPr="00F4382C">
        <w:t xml:space="preserve">arv </w:t>
      </w:r>
      <w:r w:rsidR="004A11D7" w:rsidRPr="00F4382C">
        <w:t>vähemalt kirjalikku taasesitamist võimaldavas vormis e-</w:t>
      </w:r>
      <w:r w:rsidR="008971DD" w:rsidRPr="00F4382C">
        <w:t>posti</w:t>
      </w:r>
      <w:r w:rsidR="004A11D7" w:rsidRPr="00F4382C">
        <w:t xml:space="preserve"> teel pärast võttepäevade lõppu vastavalt </w:t>
      </w:r>
      <w:r w:rsidRPr="00F4382C">
        <w:t>Näitleja</w:t>
      </w:r>
      <w:r w:rsidR="004A11D7" w:rsidRPr="00F4382C">
        <w:t xml:space="preserve"> tegelikult osaletud võttepäevadele</w:t>
      </w:r>
      <w:r w:rsidRPr="00F4382C">
        <w:t xml:space="preserve">. Poolte vahelise erimeelsuse korral tegelikult osaletud võttepäevade, proovipäevade ja </w:t>
      </w:r>
      <w:proofErr w:type="spellStart"/>
      <w:r w:rsidR="009411EC" w:rsidRPr="00F4382C">
        <w:t>J</w:t>
      </w:r>
      <w:r w:rsidRPr="00F4382C">
        <w:t>äreltootmise</w:t>
      </w:r>
      <w:proofErr w:type="spellEnd"/>
      <w:r w:rsidRPr="00F4382C">
        <w:t xml:space="preserve"> päevade arvestuse osas on </w:t>
      </w:r>
      <w:r w:rsidR="004F3ABF" w:rsidRPr="00F4382C">
        <w:t>Tootja</w:t>
      </w:r>
      <w:r w:rsidRPr="00F4382C">
        <w:t xml:space="preserve"> kohustatud tõendama tegelik</w:t>
      </w:r>
      <w:r w:rsidR="000443B4" w:rsidRPr="00F4382C">
        <w:t>k</w:t>
      </w:r>
      <w:r w:rsidRPr="00F4382C">
        <w:t xml:space="preserve">u päevade arvu, kui see on väiksem </w:t>
      </w:r>
      <w:r w:rsidR="00694FA9" w:rsidRPr="00F4382C">
        <w:t>Rollileping</w:t>
      </w:r>
      <w:r w:rsidRPr="00F4382C">
        <w:t xml:space="preserve">us kokku lepitud </w:t>
      </w:r>
      <w:r w:rsidR="000443B4" w:rsidRPr="00F4382C">
        <w:t xml:space="preserve">päevade </w:t>
      </w:r>
      <w:r w:rsidRPr="00F4382C">
        <w:t xml:space="preserve">arvust. </w:t>
      </w:r>
      <w:r w:rsidR="00694FA9" w:rsidRPr="00F4382C">
        <w:t>Rollileping</w:t>
      </w:r>
      <w:r w:rsidR="00CC378B" w:rsidRPr="00F4382C">
        <w:t>us fikseeritakse minimaalne võttepäevade arv, mis kuulu</w:t>
      </w:r>
      <w:r w:rsidR="00C922DD" w:rsidRPr="00F4382C">
        <w:t>b</w:t>
      </w:r>
      <w:r w:rsidR="00CC378B" w:rsidRPr="00F4382C">
        <w:t xml:space="preserve"> tasustamisele sõltumata tegelikust tööpäevade arvust.</w:t>
      </w:r>
    </w:p>
    <w:p w14:paraId="6FE75B78" w14:textId="68EB4F36" w:rsidR="004A11D7" w:rsidRPr="00F4382C" w:rsidRDefault="004A11D7" w:rsidP="00412B71">
      <w:pPr>
        <w:pStyle w:val="2tasanditekst"/>
      </w:pPr>
      <w:bookmarkStart w:id="5" w:name="_Hlk169272334"/>
      <w:r w:rsidRPr="00F4382C">
        <w:t xml:space="preserve">Kui </w:t>
      </w:r>
      <w:r w:rsidR="007D3DFB" w:rsidRPr="00F4382C">
        <w:t>Näitleja</w:t>
      </w:r>
      <w:r w:rsidRPr="00F4382C">
        <w:t xml:space="preserve"> on tööle võetud võttepäeva tasu alusel või </w:t>
      </w:r>
      <w:r w:rsidR="007D3DFB" w:rsidRPr="00F4382C">
        <w:t>perioodiks</w:t>
      </w:r>
      <w:r w:rsidRPr="00F4382C">
        <w:t>,</w:t>
      </w:r>
      <w:r w:rsidR="007D3DFB" w:rsidRPr="00F4382C">
        <w:t xml:space="preserve"> siis</w:t>
      </w:r>
      <w:r w:rsidRPr="00F4382C">
        <w:t xml:space="preserve"> makstakse tasu võtteperioodi lõpus, kuid </w:t>
      </w:r>
      <w:r w:rsidR="00195E38">
        <w:t>igal juhul</w:t>
      </w:r>
      <w:r w:rsidRPr="00F4382C">
        <w:t xml:space="preserve"> </w:t>
      </w:r>
      <w:r w:rsidR="006F1867" w:rsidRPr="00F4382C">
        <w:t xml:space="preserve">21 </w:t>
      </w:r>
      <w:r w:rsidRPr="00F4382C">
        <w:t xml:space="preserve">päeva </w:t>
      </w:r>
      <w:bookmarkEnd w:id="5"/>
      <w:r w:rsidR="007D3DFB" w:rsidRPr="00F4382C">
        <w:t>jooksul pärast Näitle</w:t>
      </w:r>
      <w:r w:rsidRPr="00F4382C">
        <w:t xml:space="preserve">ja viimast </w:t>
      </w:r>
      <w:r w:rsidR="00DC5E7D" w:rsidRPr="00F4382C">
        <w:t>v</w:t>
      </w:r>
      <w:r w:rsidRPr="00F4382C">
        <w:t>õttepäeva</w:t>
      </w:r>
      <w:r w:rsidR="007D3DFB" w:rsidRPr="00F4382C">
        <w:t>.</w:t>
      </w:r>
      <w:r w:rsidR="00C41331" w:rsidRPr="00F4382C">
        <w:t xml:space="preserve"> Maksmist ei tohi edasi lükata, kui mis tahes </w:t>
      </w:r>
      <w:proofErr w:type="spellStart"/>
      <w:r w:rsidR="009411EC" w:rsidRPr="00F4382C">
        <w:t>J</w:t>
      </w:r>
      <w:r w:rsidR="00C41331" w:rsidRPr="00F4382C">
        <w:t>äreltootmine</w:t>
      </w:r>
      <w:proofErr w:type="spellEnd"/>
      <w:r w:rsidR="00C41331" w:rsidRPr="00F4382C">
        <w:t xml:space="preserve"> toimub sellest tähtajast hiljem. Kui võtteperiood kestab kauem kui kaks kuud, on Näitlejal õigus saada tasu igakuiselt.</w:t>
      </w:r>
    </w:p>
    <w:p w14:paraId="19AD0F4C" w14:textId="42D6F3D9" w:rsidR="005E3D99" w:rsidRPr="00F4382C" w:rsidRDefault="00032279" w:rsidP="00412B71">
      <w:pPr>
        <w:pStyle w:val="2tasanditekst"/>
      </w:pPr>
      <w:r w:rsidRPr="00F4382C">
        <w:t xml:space="preserve">Näitlejale makstakse tasu võttepäevale, proovipäevale või </w:t>
      </w:r>
      <w:proofErr w:type="spellStart"/>
      <w:r w:rsidR="009411EC" w:rsidRPr="00F4382C">
        <w:t>J</w:t>
      </w:r>
      <w:r w:rsidRPr="00F4382C">
        <w:t>äreltootmise</w:t>
      </w:r>
      <w:proofErr w:type="spellEnd"/>
      <w:r w:rsidRPr="00F4382C">
        <w:t xml:space="preserve"> päevale sõitmise eest ning seal viibimise eest ka sellisel juhul, kui Näitleja</w:t>
      </w:r>
      <w:r w:rsidR="00CC378B" w:rsidRPr="00F4382C">
        <w:t xml:space="preserve">st mitteolenevatel põhjustel kokkulepitud tegevust ei toimunud. </w:t>
      </w:r>
      <w:r w:rsidRPr="00F4382C">
        <w:t xml:space="preserve"> </w:t>
      </w:r>
    </w:p>
    <w:p w14:paraId="1F309507" w14:textId="4B5593C3" w:rsidR="00CD24E4" w:rsidRPr="00F4382C" w:rsidRDefault="00C85CDA" w:rsidP="00412B71">
      <w:pPr>
        <w:pStyle w:val="2tasanditekst"/>
      </w:pPr>
      <w:r w:rsidRPr="00F4382C">
        <w:t>K</w:t>
      </w:r>
      <w:r w:rsidR="00C23161" w:rsidRPr="00F4382C">
        <w:t>ui töö toimub välisriigis</w:t>
      </w:r>
      <w:r w:rsidR="006F1867" w:rsidRPr="00F4382C">
        <w:t xml:space="preserve">, maksab </w:t>
      </w:r>
      <w:r w:rsidR="004F3ABF" w:rsidRPr="00F4382C">
        <w:t>Tootja</w:t>
      </w:r>
      <w:r w:rsidR="006F1867" w:rsidRPr="00F4382C">
        <w:t xml:space="preserve"> Näitlejale reisipäeva tasu. Kui t</w:t>
      </w:r>
      <w:r w:rsidR="00C23161" w:rsidRPr="00F4382C">
        <w:t xml:space="preserve">ransport töö teostamise kohta kestab </w:t>
      </w:r>
      <w:r w:rsidR="00DB583F" w:rsidRPr="00F4382C">
        <w:t>kuni 4</w:t>
      </w:r>
      <w:r w:rsidR="005E3D99" w:rsidRPr="00F4382C">
        <w:t xml:space="preserve"> </w:t>
      </w:r>
      <w:r w:rsidR="00C23161" w:rsidRPr="00F4382C">
        <w:t xml:space="preserve">tundi, </w:t>
      </w:r>
      <w:r w:rsidR="006F1867" w:rsidRPr="00F4382C">
        <w:t xml:space="preserve">tasutakse </w:t>
      </w:r>
      <w:r w:rsidR="00A77CAB" w:rsidRPr="00F4382C">
        <w:t xml:space="preserve">reisipäeva eest </w:t>
      </w:r>
      <w:r w:rsidR="00DB583F" w:rsidRPr="00F4382C">
        <w:t>tunnitasu alusel</w:t>
      </w:r>
      <w:r w:rsidR="000443B4" w:rsidRPr="00F4382C">
        <w:t xml:space="preserve">. Tunnitasu arvutatakse võttepäeva tasust. </w:t>
      </w:r>
      <w:r w:rsidR="006F1867" w:rsidRPr="00F4382C">
        <w:t>Ü</w:t>
      </w:r>
      <w:r w:rsidR="00DB583F" w:rsidRPr="00F4382C">
        <w:t xml:space="preserve">le </w:t>
      </w:r>
      <w:r w:rsidR="00A77CAB" w:rsidRPr="00F4382C">
        <w:t>4-tunnise reisipäeva eest makstakse</w:t>
      </w:r>
      <w:r w:rsidR="00DB583F" w:rsidRPr="00F4382C">
        <w:t xml:space="preserve"> 50% võttepäeva tasust.</w:t>
      </w:r>
    </w:p>
    <w:p w14:paraId="25D1ECC9" w14:textId="3AFAC10E" w:rsidR="00032279" w:rsidRPr="00F4382C" w:rsidRDefault="00C440ED" w:rsidP="00412B71">
      <w:pPr>
        <w:pStyle w:val="2tasanditekst"/>
      </w:pPr>
      <w:r w:rsidRPr="00F4382C">
        <w:lastRenderedPageBreak/>
        <w:t>K</w:t>
      </w:r>
      <w:r w:rsidR="00032279" w:rsidRPr="00F4382C">
        <w:t xml:space="preserve">ui võttepäev, proovipäev või </w:t>
      </w:r>
      <w:proofErr w:type="spellStart"/>
      <w:r w:rsidR="009411EC" w:rsidRPr="00F4382C">
        <w:t>J</w:t>
      </w:r>
      <w:r w:rsidR="00032279" w:rsidRPr="00F4382C">
        <w:t>äreltootmise</w:t>
      </w:r>
      <w:proofErr w:type="spellEnd"/>
      <w:r w:rsidR="00032279" w:rsidRPr="00F4382C">
        <w:t xml:space="preserve"> päev toimub välisriigis, siis on Näitlejal õigus saada välislähetuse päevaraha ning </w:t>
      </w:r>
      <w:r w:rsidR="004F3ABF" w:rsidRPr="00F4382C">
        <w:t>Tootja</w:t>
      </w:r>
      <w:r w:rsidR="00032279" w:rsidRPr="00F4382C">
        <w:t xml:space="preserve"> kohustub korraldama Näitlejale </w:t>
      </w:r>
      <w:r w:rsidR="00C23161" w:rsidRPr="00F4382C">
        <w:t xml:space="preserve">toitlustuse vähemalt kolm korda päevas </w:t>
      </w:r>
      <w:r w:rsidRPr="00F4382C">
        <w:t>ja</w:t>
      </w:r>
      <w:r w:rsidR="00C23161" w:rsidRPr="00F4382C">
        <w:t xml:space="preserve"> </w:t>
      </w:r>
      <w:r w:rsidR="00032279" w:rsidRPr="00F4382C">
        <w:t xml:space="preserve">majutuse. </w:t>
      </w:r>
      <w:r w:rsidR="00DC1656" w:rsidRPr="00F4382C">
        <w:t>Välislähetuse päevaraha arvestamise aluseks on Vabariigi Valitsuse määrus, mis reguleerib töölähetuse</w:t>
      </w:r>
      <w:r w:rsidR="009411EC" w:rsidRPr="00F4382C">
        <w:t xml:space="preserve"> kulude hüvitiste ja välislähetuse</w:t>
      </w:r>
      <w:r w:rsidR="00DC1656" w:rsidRPr="00F4382C">
        <w:t xml:space="preserve"> päevaraha maksmise korda. </w:t>
      </w:r>
    </w:p>
    <w:p w14:paraId="01759A30" w14:textId="77777777" w:rsidR="00AB6AE4" w:rsidRPr="00F4382C" w:rsidRDefault="00AB6AE4" w:rsidP="00360592">
      <w:pPr>
        <w:pStyle w:val="1TASANDIPEALKIRI"/>
        <w:numPr>
          <w:ilvl w:val="0"/>
          <w:numId w:val="29"/>
        </w:numPr>
        <w:ind w:left="709" w:hanging="709"/>
      </w:pPr>
      <w:r w:rsidRPr="00F4382C">
        <w:t>Töötingimused</w:t>
      </w:r>
    </w:p>
    <w:p w14:paraId="21CEDCF0" w14:textId="6A8A1E62" w:rsidR="00C02C13" w:rsidRPr="00F4382C" w:rsidRDefault="00260C0A" w:rsidP="00023AAE">
      <w:pPr>
        <w:pStyle w:val="2tasanditekst"/>
        <w:numPr>
          <w:ilvl w:val="0"/>
          <w:numId w:val="0"/>
        </w:numPr>
        <w:ind w:left="720" w:hanging="720"/>
      </w:pPr>
      <w:r w:rsidRPr="00F4382C">
        <w:t>10.1.</w:t>
      </w:r>
      <w:r w:rsidRPr="00F4382C">
        <w:tab/>
      </w:r>
      <w:r w:rsidR="004F3ABF" w:rsidRPr="00F4382C">
        <w:t>Tootja</w:t>
      </w:r>
      <w:r w:rsidR="003A4930" w:rsidRPr="00F4382C">
        <w:t xml:space="preserve"> kohustub võt</w:t>
      </w:r>
      <w:r w:rsidR="00D30313" w:rsidRPr="00F4382C">
        <w:t>te</w:t>
      </w:r>
      <w:r w:rsidR="003A4930" w:rsidRPr="00F4382C">
        <w:t xml:space="preserve">kohtade ja </w:t>
      </w:r>
      <w:r w:rsidR="00D30313" w:rsidRPr="00F4382C">
        <w:t xml:space="preserve">võtete </w:t>
      </w:r>
      <w:r w:rsidR="003A4930" w:rsidRPr="00F4382C">
        <w:t>kuupäevade planeerimisel arvestama ja aktsepteerima Näitleja eelnevalt sõlmitud lepinguid</w:t>
      </w:r>
      <w:r w:rsidR="00D30313" w:rsidRPr="00F4382C">
        <w:t xml:space="preserve">. </w:t>
      </w:r>
      <w:r w:rsidR="003A4930" w:rsidRPr="00F4382C">
        <w:t xml:space="preserve">Näitleja loetakse </w:t>
      </w:r>
      <w:r w:rsidR="00694FA9" w:rsidRPr="00F4382C">
        <w:t>Rollileping</w:t>
      </w:r>
      <w:r w:rsidR="003A4930" w:rsidRPr="00F4382C">
        <w:t xml:space="preserve">ut mitte rikkunuks, kui ta on </w:t>
      </w:r>
      <w:r w:rsidR="004F3ABF" w:rsidRPr="00F4382C">
        <w:t>Tootja</w:t>
      </w:r>
      <w:r w:rsidR="003A4930" w:rsidRPr="00F4382C">
        <w:t xml:space="preserve">le </w:t>
      </w:r>
      <w:r w:rsidR="00D30313" w:rsidRPr="00F4382C">
        <w:t xml:space="preserve">ette </w:t>
      </w:r>
      <w:r w:rsidR="003A4930" w:rsidRPr="00F4382C">
        <w:t xml:space="preserve">teatanud, et talle ei sobi </w:t>
      </w:r>
      <w:r w:rsidR="004F3ABF" w:rsidRPr="00F4382C">
        <w:t>Tootja</w:t>
      </w:r>
      <w:r w:rsidR="003A4930" w:rsidRPr="00F4382C">
        <w:t xml:space="preserve"> teatavaks tehtud võttekoht ja/või kuupäev tulenevalt sellest, et Näitleja peab täitma eelnevalt sõlmitud lepingust tulenevaid ülesandeid. </w:t>
      </w:r>
    </w:p>
    <w:p w14:paraId="0F239F2D" w14:textId="11AEF709" w:rsidR="00260C0A" w:rsidRPr="00F4382C" w:rsidRDefault="00260C0A" w:rsidP="00023AAE">
      <w:pPr>
        <w:pStyle w:val="2tasanditekst"/>
        <w:numPr>
          <w:ilvl w:val="0"/>
          <w:numId w:val="0"/>
        </w:numPr>
        <w:ind w:left="720" w:hanging="720"/>
      </w:pPr>
      <w:r w:rsidRPr="00F4382C">
        <w:t>10.2.</w:t>
      </w:r>
      <w:r w:rsidRPr="00F4382C">
        <w:tab/>
      </w:r>
      <w:r w:rsidR="004F3ABF" w:rsidRPr="00F4382C">
        <w:t>Tootja</w:t>
      </w:r>
      <w:r w:rsidR="00C23161" w:rsidRPr="00F4382C">
        <w:t xml:space="preserve"> kohustub </w:t>
      </w:r>
      <w:r w:rsidR="00694FA9" w:rsidRPr="00F4382C">
        <w:t>Rollileping</w:t>
      </w:r>
      <w:r w:rsidR="00C23161" w:rsidRPr="00F4382C">
        <w:t xml:space="preserve">u sõlmimisel esitama Näitlejale võtteperioodi </w:t>
      </w:r>
      <w:r w:rsidR="00AB6AE4" w:rsidRPr="00F4382C">
        <w:t>ajakava</w:t>
      </w:r>
      <w:r w:rsidR="00C23161" w:rsidRPr="00F4382C">
        <w:t xml:space="preserve">. Ajakava hilisem muutmine toimub ainult </w:t>
      </w:r>
      <w:r w:rsidR="004F3ABF" w:rsidRPr="00F4382C">
        <w:t>Tootja</w:t>
      </w:r>
      <w:r w:rsidR="00C23161" w:rsidRPr="00F4382C">
        <w:t xml:space="preserve"> ja Näitleja kokkuleppel. </w:t>
      </w:r>
      <w:r w:rsidR="00C440ED" w:rsidRPr="00F4382C">
        <w:t>K</w:t>
      </w:r>
      <w:r w:rsidR="00C23161" w:rsidRPr="00F4382C">
        <w:t xml:space="preserve">ui Näitlejale ei sobi uus </w:t>
      </w:r>
      <w:r w:rsidR="004F3ABF" w:rsidRPr="00F4382C">
        <w:t>Tootja</w:t>
      </w:r>
      <w:r w:rsidR="00C23161" w:rsidRPr="00F4382C">
        <w:t xml:space="preserve"> pakutav ajagraafik ning </w:t>
      </w:r>
      <w:r w:rsidR="004F3ABF" w:rsidRPr="00F4382C">
        <w:t>Tootja</w:t>
      </w:r>
      <w:r w:rsidR="00C23161" w:rsidRPr="00F4382C">
        <w:t xml:space="preserve">l ei ole võimalik graafikut Näitlejale sobivaks muuta, siis on </w:t>
      </w:r>
      <w:r w:rsidR="004F3ABF" w:rsidRPr="00F4382C">
        <w:t>Tootja</w:t>
      </w:r>
      <w:r w:rsidR="00C23161" w:rsidRPr="00F4382C">
        <w:t xml:space="preserve">l õigus </w:t>
      </w:r>
      <w:r w:rsidR="00694FA9" w:rsidRPr="00F4382C">
        <w:t>Rollileping</w:t>
      </w:r>
      <w:r w:rsidR="00C23161" w:rsidRPr="00F4382C">
        <w:t xml:space="preserve"> üles öelda ilma, et ta oleks kohustatud Näitlejale tasuma töötasu, mille Näitleja oleks saanud, kui </w:t>
      </w:r>
      <w:r w:rsidR="00694FA9" w:rsidRPr="00F4382C">
        <w:t>Rollileping</w:t>
      </w:r>
      <w:r w:rsidR="00C23161" w:rsidRPr="00F4382C">
        <w:t xml:space="preserve">ut ei oleks üles öeldud. </w:t>
      </w:r>
    </w:p>
    <w:p w14:paraId="1DFA2737" w14:textId="5B6AEBB5" w:rsidR="00CB343C" w:rsidRPr="00F4382C" w:rsidRDefault="00101BE8" w:rsidP="00023AAE">
      <w:pPr>
        <w:pStyle w:val="2tasanditekst"/>
        <w:numPr>
          <w:ilvl w:val="0"/>
          <w:numId w:val="0"/>
        </w:numPr>
        <w:ind w:left="720" w:hanging="720"/>
      </w:pPr>
      <w:r w:rsidRPr="00F4382C">
        <w:t>10.3.</w:t>
      </w:r>
      <w:r w:rsidRPr="00F4382C">
        <w:tab/>
      </w:r>
      <w:r w:rsidR="004F3ABF" w:rsidRPr="00F4382C">
        <w:t>Tootja</w:t>
      </w:r>
      <w:r w:rsidR="00CB343C" w:rsidRPr="00F4382C">
        <w:t xml:space="preserve"> teavitab Näitlejat enne </w:t>
      </w:r>
      <w:r w:rsidR="00694FA9" w:rsidRPr="00F4382C">
        <w:t>Rollileping</w:t>
      </w:r>
      <w:r w:rsidR="00CB343C" w:rsidRPr="00F4382C">
        <w:t xml:space="preserve">u sõlmimist, kas on kavatsus salvestada otseheli või läheb film </w:t>
      </w:r>
      <w:proofErr w:type="spellStart"/>
      <w:r w:rsidR="009411EC" w:rsidRPr="00F4382C">
        <w:t>J</w:t>
      </w:r>
      <w:r w:rsidR="00CB343C" w:rsidRPr="00F4382C">
        <w:t>äreltootmises</w:t>
      </w:r>
      <w:proofErr w:type="spellEnd"/>
      <w:r w:rsidR="00CB343C" w:rsidRPr="00F4382C">
        <w:t xml:space="preserve"> </w:t>
      </w:r>
      <w:proofErr w:type="spellStart"/>
      <w:r w:rsidR="00CB343C" w:rsidRPr="00F4382C">
        <w:t>ülelugemisele</w:t>
      </w:r>
      <w:proofErr w:type="spellEnd"/>
      <w:r w:rsidR="00CB343C" w:rsidRPr="00F4382C">
        <w:t>.</w:t>
      </w:r>
    </w:p>
    <w:p w14:paraId="74333730" w14:textId="386FBD23" w:rsidR="00C47D21" w:rsidRPr="00F4382C" w:rsidRDefault="00C47D21" w:rsidP="00023AAE">
      <w:pPr>
        <w:pStyle w:val="2tasanditekst"/>
        <w:numPr>
          <w:ilvl w:val="0"/>
          <w:numId w:val="0"/>
        </w:numPr>
        <w:ind w:left="720" w:hanging="720"/>
      </w:pPr>
      <w:r w:rsidRPr="00F4382C">
        <w:t>10.4.</w:t>
      </w:r>
      <w:r w:rsidRPr="00F4382C">
        <w:tab/>
      </w:r>
      <w:r w:rsidR="004F3ABF" w:rsidRPr="00F4382C">
        <w:t>Tootja</w:t>
      </w:r>
      <w:r w:rsidR="00C23161" w:rsidRPr="00F4382C">
        <w:t xml:space="preserve"> kohustub korraldama võttepaigal toitlustamise, kui võttepäev kestab enam kui 4 tundi. Toitlustamise korraldamisel tuleb arvesse võtta muuhulgas </w:t>
      </w:r>
      <w:r w:rsidR="0049621A" w:rsidRPr="00F4382C">
        <w:t>võimalikke</w:t>
      </w:r>
      <w:r w:rsidR="00C23161" w:rsidRPr="00F4382C">
        <w:t xml:space="preserve"> </w:t>
      </w:r>
      <w:r w:rsidR="0049621A" w:rsidRPr="00F4382C">
        <w:t xml:space="preserve">piiranguid ja erisoove </w:t>
      </w:r>
      <w:r w:rsidR="00C23161" w:rsidRPr="00F4382C">
        <w:t xml:space="preserve">(taimetoit, talumatus, jms). </w:t>
      </w:r>
      <w:r w:rsidR="004F3ABF" w:rsidRPr="00F4382C">
        <w:t>Tootja</w:t>
      </w:r>
      <w:r w:rsidR="00C23161" w:rsidRPr="00F4382C">
        <w:t xml:space="preserve"> peab tagama ka piisavas koguses karastusjookide, </w:t>
      </w:r>
      <w:r w:rsidR="0092014C" w:rsidRPr="00F4382C">
        <w:t xml:space="preserve">vee, </w:t>
      </w:r>
      <w:r w:rsidR="00C23161" w:rsidRPr="00F4382C">
        <w:t>kohvi, tee jms kättesaadavuse võtteplatsil olenemata võttepäeva kestvusest.</w:t>
      </w:r>
    </w:p>
    <w:p w14:paraId="4F45379C" w14:textId="5BCE5627" w:rsidR="00EA3975" w:rsidRPr="00F4382C" w:rsidRDefault="00C47D21" w:rsidP="00023AAE">
      <w:pPr>
        <w:pStyle w:val="2tasanditekst"/>
        <w:numPr>
          <w:ilvl w:val="0"/>
          <w:numId w:val="0"/>
        </w:numPr>
        <w:ind w:left="720" w:hanging="720"/>
      </w:pPr>
      <w:r w:rsidRPr="00F4382C">
        <w:t>10.5.</w:t>
      </w:r>
      <w:r w:rsidRPr="00F4382C">
        <w:tab/>
      </w:r>
      <w:r w:rsidR="004F3ABF" w:rsidRPr="00F4382C">
        <w:t>Tootja</w:t>
      </w:r>
      <w:r w:rsidR="00CB343C" w:rsidRPr="00F4382C">
        <w:t xml:space="preserve"> korraldab võttepäevadel Näitlejale võtete vahel puhkamise selliselt, et Näitleja saab olla eraldatud massistseenides osalejatest ning </w:t>
      </w:r>
      <w:r w:rsidR="009411EC" w:rsidRPr="00F4382C">
        <w:t xml:space="preserve">et </w:t>
      </w:r>
      <w:proofErr w:type="spellStart"/>
      <w:r w:rsidR="00CB343C" w:rsidRPr="00F4382C">
        <w:t>öövõtetel</w:t>
      </w:r>
      <w:proofErr w:type="spellEnd"/>
      <w:r w:rsidR="00CB343C" w:rsidRPr="00F4382C">
        <w:t xml:space="preserve"> oleks tagatud lõõgastumisvõimalus.</w:t>
      </w:r>
    </w:p>
    <w:p w14:paraId="75CACB8E" w14:textId="15CBF04F" w:rsidR="00EA3975" w:rsidRPr="00F4382C" w:rsidRDefault="00EA3975" w:rsidP="00023AAE">
      <w:pPr>
        <w:pStyle w:val="2tasanditekst"/>
        <w:numPr>
          <w:ilvl w:val="0"/>
          <w:numId w:val="0"/>
        </w:numPr>
        <w:ind w:left="720" w:hanging="720"/>
      </w:pPr>
      <w:r w:rsidRPr="00F4382C">
        <w:t>10.6.</w:t>
      </w:r>
      <w:r w:rsidRPr="00F4382C">
        <w:tab/>
      </w:r>
      <w:r w:rsidR="00CB343C" w:rsidRPr="00F4382C">
        <w:t>Näitleja</w:t>
      </w:r>
      <w:r w:rsidR="00AB6AE4" w:rsidRPr="00F4382C">
        <w:t xml:space="preserve"> on kohustatud oma </w:t>
      </w:r>
      <w:r w:rsidR="00CB343C" w:rsidRPr="00F4382C">
        <w:t>rolli esitamiseks</w:t>
      </w:r>
      <w:r w:rsidR="00AB6AE4" w:rsidRPr="00F4382C">
        <w:t xml:space="preserve"> </w:t>
      </w:r>
      <w:r w:rsidR="0092014C" w:rsidRPr="00F4382C">
        <w:t xml:space="preserve">vajalikud oskused ja teksti </w:t>
      </w:r>
      <w:r w:rsidR="00AB6AE4" w:rsidRPr="00F4382C">
        <w:t>selgeks saama enne võtteperioodi algust tingimusel, et ta on käsikirja</w:t>
      </w:r>
      <w:r w:rsidR="00CB343C" w:rsidRPr="00F4382C">
        <w:t xml:space="preserve"> või stsenaariumi</w:t>
      </w:r>
      <w:r w:rsidR="00AB6AE4" w:rsidRPr="00F4382C">
        <w:t xml:space="preserve"> kätte saanud </w:t>
      </w:r>
      <w:r w:rsidR="00CB343C" w:rsidRPr="00F4382C">
        <w:t>mõistlikul</w:t>
      </w:r>
      <w:r w:rsidR="00AB6AE4" w:rsidRPr="00F4382C">
        <w:t xml:space="preserve"> ajal enne </w:t>
      </w:r>
      <w:r w:rsidR="0092014C" w:rsidRPr="00F4382C">
        <w:t>võtteperioodi</w:t>
      </w:r>
      <w:r w:rsidR="00AB6AE4" w:rsidRPr="00F4382C">
        <w:t>.</w:t>
      </w:r>
      <w:r w:rsidR="00CB343C" w:rsidRPr="00F4382C">
        <w:t xml:space="preserve"> Näitlejal ei ole õigust teha käsikirjast või stsenaariumist koopia</w:t>
      </w:r>
      <w:r w:rsidR="009411EC" w:rsidRPr="00F4382C">
        <w:t>i</w:t>
      </w:r>
      <w:r w:rsidR="00CB343C" w:rsidRPr="00F4382C">
        <w:t xml:space="preserve">d või muul viisil jäädvustusi ilma </w:t>
      </w:r>
      <w:r w:rsidR="004F3ABF" w:rsidRPr="00F4382C">
        <w:t>Tootja</w:t>
      </w:r>
      <w:r w:rsidR="00CB343C" w:rsidRPr="00F4382C">
        <w:t xml:space="preserve"> nõusolekuta. </w:t>
      </w:r>
    </w:p>
    <w:p w14:paraId="4B6669DE" w14:textId="45276BCE" w:rsidR="00C04E25" w:rsidRPr="00F4382C" w:rsidRDefault="00EA3975" w:rsidP="00023AAE">
      <w:pPr>
        <w:pStyle w:val="2tasanditekst"/>
        <w:numPr>
          <w:ilvl w:val="0"/>
          <w:numId w:val="0"/>
        </w:numPr>
        <w:ind w:left="720" w:hanging="720"/>
      </w:pPr>
      <w:r w:rsidRPr="00F4382C">
        <w:t>10.7.</w:t>
      </w:r>
      <w:r w:rsidRPr="00F4382C">
        <w:tab/>
      </w:r>
      <w:r w:rsidR="004F3ABF" w:rsidRPr="00F4382C">
        <w:t>Tootja</w:t>
      </w:r>
      <w:r w:rsidR="00C04E25" w:rsidRPr="00F4382C">
        <w:t xml:space="preserve"> </w:t>
      </w:r>
      <w:r w:rsidR="008427C8" w:rsidRPr="00F4382C">
        <w:t xml:space="preserve">tagab Näitlejale </w:t>
      </w:r>
      <w:r w:rsidR="00C04E25" w:rsidRPr="00F4382C">
        <w:t>rolli täitmiseks kasutatavad kostüümid, parukad, habemed</w:t>
      </w:r>
      <w:r w:rsidR="008427C8" w:rsidRPr="00F4382C">
        <w:t xml:space="preserve"> jms, mis jäävad pärast võtteperioodi </w:t>
      </w:r>
      <w:r w:rsidR="004F3ABF" w:rsidRPr="00F4382C">
        <w:t>Tootja</w:t>
      </w:r>
      <w:r w:rsidR="008427C8" w:rsidRPr="00F4382C">
        <w:t xml:space="preserve">le. </w:t>
      </w:r>
      <w:r w:rsidR="004F3ABF" w:rsidRPr="00F4382C">
        <w:t>Tootja</w:t>
      </w:r>
      <w:r w:rsidR="008427C8" w:rsidRPr="00F4382C">
        <w:t xml:space="preserve"> tagab, et kostüümid, parukad, habemed jms oleksid hügieenilised ja desi</w:t>
      </w:r>
      <w:r w:rsidR="002A1FAD" w:rsidRPr="00F4382C">
        <w:t>nf</w:t>
      </w:r>
      <w:r w:rsidR="008427C8" w:rsidRPr="00F4382C">
        <w:t xml:space="preserve">itseeritud. </w:t>
      </w:r>
      <w:r w:rsidR="004F3ABF" w:rsidRPr="00F4382C">
        <w:t>Tootja</w:t>
      </w:r>
      <w:r w:rsidR="008427C8" w:rsidRPr="00F4382C">
        <w:t xml:space="preserve"> tagab nende korrasoleku kogu võtteperioodi jooksul</w:t>
      </w:r>
      <w:r w:rsidR="0049621A" w:rsidRPr="00F4382C">
        <w:t xml:space="preserve">. </w:t>
      </w:r>
    </w:p>
    <w:p w14:paraId="748F078C" w14:textId="45F3FCE0" w:rsidR="00EA3975" w:rsidRPr="00F4382C" w:rsidRDefault="00EA3975" w:rsidP="00023AAE">
      <w:pPr>
        <w:pStyle w:val="2tasanditekst"/>
        <w:numPr>
          <w:ilvl w:val="0"/>
          <w:numId w:val="0"/>
        </w:numPr>
        <w:ind w:left="720" w:hanging="720"/>
      </w:pPr>
      <w:r w:rsidRPr="00F4382C">
        <w:t xml:space="preserve">10.8. </w:t>
      </w:r>
      <w:r w:rsidRPr="00F4382C">
        <w:tab/>
      </w:r>
      <w:r w:rsidR="008427C8" w:rsidRPr="00F4382C">
        <w:t xml:space="preserve">Kui Näitlejal on rolli </w:t>
      </w:r>
      <w:r w:rsidR="0049621A" w:rsidRPr="00F4382C">
        <w:t xml:space="preserve">täitmiseks </w:t>
      </w:r>
      <w:r w:rsidR="008427C8" w:rsidRPr="00F4382C">
        <w:t xml:space="preserve">vaja kasutada nn </w:t>
      </w:r>
      <w:proofErr w:type="spellStart"/>
      <w:r w:rsidR="008427C8" w:rsidRPr="00F4382C">
        <w:rPr>
          <w:i/>
          <w:iCs/>
        </w:rPr>
        <w:t>casual</w:t>
      </w:r>
      <w:proofErr w:type="spellEnd"/>
      <w:r w:rsidR="008427C8" w:rsidRPr="00F4382C">
        <w:t xml:space="preserve"> riideid </w:t>
      </w:r>
      <w:r w:rsidR="00B921F5" w:rsidRPr="00F4382C">
        <w:t>ning</w:t>
      </w:r>
      <w:r w:rsidR="008427C8" w:rsidRPr="00F4382C">
        <w:t xml:space="preserve"> </w:t>
      </w:r>
      <w:r w:rsidR="004F3ABF" w:rsidRPr="00F4382C">
        <w:t>Tootja</w:t>
      </w:r>
      <w:r w:rsidR="008427C8" w:rsidRPr="00F4382C">
        <w:t xml:space="preserve"> ja Näitleja lepivad kokku, et </w:t>
      </w:r>
      <w:r w:rsidR="004F3ABF" w:rsidRPr="00F4382C">
        <w:t>Tootja</w:t>
      </w:r>
      <w:r w:rsidR="008427C8" w:rsidRPr="00F4382C">
        <w:t xml:space="preserve"> ei taga sellist riietust, siis peab </w:t>
      </w:r>
      <w:r w:rsidR="004F3ABF" w:rsidRPr="00F4382C">
        <w:t>Tootja</w:t>
      </w:r>
      <w:r w:rsidR="008427C8" w:rsidRPr="00F4382C">
        <w:t xml:space="preserve"> maksma Näitlejale </w:t>
      </w:r>
      <w:r w:rsidR="0049621A" w:rsidRPr="00F4382C">
        <w:t>isiklike</w:t>
      </w:r>
      <w:r w:rsidR="008427C8" w:rsidRPr="00F4382C">
        <w:t xml:space="preserve"> riiete kandmise eest filmivõtetel mõistliku hüvitist. Näitleja isiklike rõivaste/asjade rikkumise või hävimise eest vastutab sellisel juhul </w:t>
      </w:r>
      <w:r w:rsidR="004F3ABF" w:rsidRPr="00F4382C">
        <w:t>Tootja</w:t>
      </w:r>
      <w:r w:rsidR="008427C8" w:rsidRPr="00F4382C">
        <w:t xml:space="preserve">. </w:t>
      </w:r>
    </w:p>
    <w:p w14:paraId="7984011B" w14:textId="29748D4C" w:rsidR="00C04E25" w:rsidRPr="00F4382C" w:rsidRDefault="00EA3975" w:rsidP="00023AAE">
      <w:pPr>
        <w:pStyle w:val="2tasanditekst"/>
        <w:numPr>
          <w:ilvl w:val="0"/>
          <w:numId w:val="0"/>
        </w:numPr>
        <w:ind w:left="720" w:hanging="720"/>
      </w:pPr>
      <w:r w:rsidRPr="00F4382C">
        <w:t>10.9.</w:t>
      </w:r>
      <w:r w:rsidRPr="00F4382C">
        <w:tab/>
      </w:r>
      <w:r w:rsidR="004F3ABF" w:rsidRPr="00F4382C">
        <w:t>Tootja</w:t>
      </w:r>
      <w:r w:rsidR="00C41331" w:rsidRPr="00F4382C">
        <w:t>l</w:t>
      </w:r>
      <w:r w:rsidR="00AB6AE4" w:rsidRPr="00F4382C">
        <w:t xml:space="preserve"> </w:t>
      </w:r>
      <w:r w:rsidR="008427C8" w:rsidRPr="00F4382C">
        <w:t xml:space="preserve">ja Näitlejal </w:t>
      </w:r>
      <w:r w:rsidR="00AB6AE4" w:rsidRPr="00F4382C">
        <w:t>ei ole lubatud</w:t>
      </w:r>
      <w:r w:rsidR="008427C8" w:rsidRPr="00F4382C">
        <w:t xml:space="preserve"> filmivõtete ajal</w:t>
      </w:r>
      <w:r w:rsidR="00AB6AE4" w:rsidRPr="00F4382C">
        <w:t xml:space="preserve"> ilma </w:t>
      </w:r>
      <w:r w:rsidR="008427C8" w:rsidRPr="00F4382C">
        <w:t>teise poole</w:t>
      </w:r>
      <w:r w:rsidR="00AB6AE4" w:rsidRPr="00F4382C">
        <w:t xml:space="preserve"> nõusolekuta tuua kõrvalisi isikuid </w:t>
      </w:r>
      <w:r w:rsidR="004F3ABF" w:rsidRPr="00F4382C">
        <w:t>Tootja</w:t>
      </w:r>
      <w:r w:rsidR="00AB6AE4" w:rsidRPr="00F4382C">
        <w:t xml:space="preserve"> ruumidesse või võtteplatsile.</w:t>
      </w:r>
      <w:r w:rsidR="008427C8" w:rsidRPr="00F4382C">
        <w:t xml:space="preserve"> </w:t>
      </w:r>
      <w:r w:rsidR="004F3ABF" w:rsidRPr="00F4382C">
        <w:t>Tootja</w:t>
      </w:r>
      <w:r w:rsidR="00C04E25" w:rsidRPr="00F4382C">
        <w:t xml:space="preserve"> teavitab eelnevalt </w:t>
      </w:r>
      <w:r w:rsidR="008427C8" w:rsidRPr="00F4382C">
        <w:t>Näitlejat</w:t>
      </w:r>
      <w:r w:rsidR="00C04E25" w:rsidRPr="00F4382C">
        <w:t xml:space="preserve"> võtteplatsi külastavatest kolmandatest isikutest.</w:t>
      </w:r>
    </w:p>
    <w:p w14:paraId="582B5681" w14:textId="775D6F7A" w:rsidR="00AB6AE4" w:rsidRPr="00F4382C" w:rsidRDefault="004624D5" w:rsidP="00023AAE">
      <w:pPr>
        <w:pStyle w:val="2tasanditekst"/>
        <w:numPr>
          <w:ilvl w:val="0"/>
          <w:numId w:val="0"/>
        </w:numPr>
        <w:ind w:left="720" w:hanging="720"/>
        <w:rPr>
          <w:i/>
          <w:iCs/>
        </w:rPr>
      </w:pPr>
      <w:r w:rsidRPr="00F4382C">
        <w:t>10.10.</w:t>
      </w:r>
      <w:r w:rsidRPr="00F4382C">
        <w:tab/>
      </w:r>
      <w:r w:rsidR="00C41331" w:rsidRPr="00F4382C">
        <w:t xml:space="preserve">Näitlejal </w:t>
      </w:r>
      <w:r w:rsidR="00AB6AE4" w:rsidRPr="00F4382C">
        <w:t xml:space="preserve">ei ole lubatud avaldada käsikirja või töö sisuga seotud üksikasju ilma </w:t>
      </w:r>
      <w:r w:rsidR="004F3ABF" w:rsidRPr="00F4382C">
        <w:t>Tootja</w:t>
      </w:r>
      <w:r w:rsidR="00AB6AE4" w:rsidRPr="00F4382C">
        <w:t xml:space="preserve"> nõusolekuta.</w:t>
      </w:r>
    </w:p>
    <w:p w14:paraId="11A269B5" w14:textId="1DE1FC6A" w:rsidR="00C23161" w:rsidRPr="00F4382C" w:rsidRDefault="004624D5" w:rsidP="00023AAE">
      <w:pPr>
        <w:pStyle w:val="2tasanditekst"/>
        <w:numPr>
          <w:ilvl w:val="0"/>
          <w:numId w:val="0"/>
        </w:numPr>
        <w:ind w:left="720" w:hanging="720"/>
      </w:pPr>
      <w:r w:rsidRPr="00F4382C">
        <w:t>10.11.</w:t>
      </w:r>
      <w:r w:rsidRPr="00F4382C">
        <w:tab/>
      </w:r>
      <w:r w:rsidR="004F3ABF" w:rsidRPr="00F4382C">
        <w:t>Tootja</w:t>
      </w:r>
      <w:r w:rsidR="0020524F" w:rsidRPr="00F4382C">
        <w:t xml:space="preserve"> on kohustatud võtma arvesse </w:t>
      </w:r>
      <w:r w:rsidR="00C23161" w:rsidRPr="00F4382C">
        <w:t>Näitleja</w:t>
      </w:r>
      <w:r w:rsidR="0020524F" w:rsidRPr="00F4382C">
        <w:t xml:space="preserve"> märkusi </w:t>
      </w:r>
      <w:r w:rsidR="00C23161" w:rsidRPr="00F4382C">
        <w:t xml:space="preserve">ja ettepanekuid </w:t>
      </w:r>
      <w:r w:rsidR="0020524F" w:rsidRPr="00F4382C">
        <w:t xml:space="preserve">tundlike stseenide </w:t>
      </w:r>
      <w:r w:rsidR="00127F50" w:rsidRPr="00F4382C">
        <w:t>ettevalmistamisel ja filmimisel</w:t>
      </w:r>
      <w:r w:rsidR="0020524F" w:rsidRPr="00F4382C">
        <w:t>. Tundlik</w:t>
      </w:r>
      <w:r w:rsidR="00A460D1" w:rsidRPr="00F4382C">
        <w:t xml:space="preserve">eks stseenideks loetakse eeskätt </w:t>
      </w:r>
      <w:r w:rsidR="0020524F" w:rsidRPr="00F4382C">
        <w:t>alastistseenid</w:t>
      </w:r>
      <w:r w:rsidR="00C23161" w:rsidRPr="00F4382C">
        <w:t>, vaimselt keerulised stseenid</w:t>
      </w:r>
      <w:r w:rsidR="0020524F" w:rsidRPr="00F4382C">
        <w:t xml:space="preserve"> ja usulise veendumusega seotud stseenid</w:t>
      </w:r>
      <w:r w:rsidR="00C23161" w:rsidRPr="00F4382C">
        <w:t xml:space="preserve">. </w:t>
      </w:r>
      <w:r w:rsidR="00A460D1" w:rsidRPr="00F4382C">
        <w:t>Tundlike s</w:t>
      </w:r>
      <w:r w:rsidR="00127F50" w:rsidRPr="00F4382C">
        <w:t>tseenide puhul on Näitlejal õigus nõuda initiim</w:t>
      </w:r>
      <w:r w:rsidR="00A460D1" w:rsidRPr="00F4382C">
        <w:t>koordinaatori</w:t>
      </w:r>
      <w:r w:rsidR="00127F50" w:rsidRPr="00F4382C">
        <w:t xml:space="preserve"> kohalolekut. </w:t>
      </w:r>
      <w:r w:rsidR="00C23161" w:rsidRPr="00F4382C">
        <w:t xml:space="preserve">Selliste stseenide puhul peab </w:t>
      </w:r>
      <w:r w:rsidR="004F3ABF" w:rsidRPr="00F4382C">
        <w:t>Tootja</w:t>
      </w:r>
      <w:r w:rsidR="00C23161" w:rsidRPr="00F4382C">
        <w:t xml:space="preserve"> tagama, et Näitlejal on </w:t>
      </w:r>
      <w:r w:rsidR="00127F50" w:rsidRPr="00F4382C">
        <w:t xml:space="preserve">õigus temast filmitud </w:t>
      </w:r>
      <w:r w:rsidR="00C23161" w:rsidRPr="00F4382C">
        <w:t>materjali läbi</w:t>
      </w:r>
      <w:r w:rsidR="00127F50" w:rsidRPr="00F4382C">
        <w:t xml:space="preserve"> </w:t>
      </w:r>
      <w:r w:rsidR="00C23161" w:rsidRPr="00F4382C">
        <w:t>vaa</w:t>
      </w:r>
      <w:r w:rsidR="00127F50" w:rsidRPr="00F4382C">
        <w:t xml:space="preserve">data. </w:t>
      </w:r>
      <w:r w:rsidR="00C23161" w:rsidRPr="00F4382C">
        <w:t>Pärast filmi lõplikku montaaži ei ole Näitlejal õigust nõuda filmi stseenide eemaldamist või ümbertegemist.</w:t>
      </w:r>
    </w:p>
    <w:p w14:paraId="1EBE0C3D" w14:textId="42071DFA" w:rsidR="00C23161" w:rsidRPr="00F4382C" w:rsidRDefault="004624D5" w:rsidP="00023AAE">
      <w:pPr>
        <w:pStyle w:val="2tasanditekst"/>
        <w:numPr>
          <w:ilvl w:val="0"/>
          <w:numId w:val="0"/>
        </w:numPr>
        <w:ind w:left="720" w:hanging="720"/>
      </w:pPr>
      <w:r w:rsidRPr="00F4382C">
        <w:t>10.12.</w:t>
      </w:r>
      <w:r w:rsidRPr="00F4382C">
        <w:tab/>
      </w:r>
      <w:r w:rsidR="00C23161" w:rsidRPr="00F4382C">
        <w:t xml:space="preserve">Alastiolek stseenides peab olema kokkulepitud enne </w:t>
      </w:r>
      <w:r w:rsidR="00694FA9" w:rsidRPr="00F4382C">
        <w:t>Rollileping</w:t>
      </w:r>
      <w:r w:rsidR="00C23161" w:rsidRPr="00F4382C">
        <w:t xml:space="preserve">u sõlmimist ning see peab olema Näitlejale eraldi tasustatud. Alastistseenide </w:t>
      </w:r>
      <w:r w:rsidR="00BE3AC7" w:rsidRPr="00F4382C">
        <w:t>ja</w:t>
      </w:r>
      <w:r w:rsidR="00C23161" w:rsidRPr="00F4382C">
        <w:t xml:space="preserve"> vaimselt raskete stseenide filmimise ajal võivad võtteplatsil viibida vaid </w:t>
      </w:r>
      <w:r w:rsidR="004F3ABF" w:rsidRPr="00F4382C">
        <w:t>Tootja</w:t>
      </w:r>
      <w:r w:rsidR="00C23161" w:rsidRPr="00F4382C">
        <w:t xml:space="preserve"> töötajad</w:t>
      </w:r>
      <w:r w:rsidR="009411EC" w:rsidRPr="00F4382C">
        <w:t>, kelle otseseks kohustuseks see on</w:t>
      </w:r>
      <w:r w:rsidR="00C23161" w:rsidRPr="00F4382C">
        <w:t>.</w:t>
      </w:r>
    </w:p>
    <w:p w14:paraId="7BE83E92" w14:textId="306B6D23" w:rsidR="00A460D1" w:rsidRPr="00F4382C" w:rsidRDefault="004624D5" w:rsidP="00023AAE">
      <w:pPr>
        <w:pStyle w:val="2tasanditekst"/>
        <w:numPr>
          <w:ilvl w:val="0"/>
          <w:numId w:val="0"/>
        </w:numPr>
        <w:ind w:left="720" w:hanging="720"/>
      </w:pPr>
      <w:r w:rsidRPr="00F4382C">
        <w:lastRenderedPageBreak/>
        <w:t>10.13.</w:t>
      </w:r>
      <w:r w:rsidRPr="00F4382C">
        <w:tab/>
      </w:r>
      <w:r w:rsidR="00B90950" w:rsidRPr="00F4382C">
        <w:t>K</w:t>
      </w:r>
      <w:r w:rsidR="00C23161" w:rsidRPr="00F4382C">
        <w:t>ui Näitleja rolli</w:t>
      </w:r>
      <w:r w:rsidR="00B90950" w:rsidRPr="00F4382C">
        <w:t>st tulenevalt</w:t>
      </w:r>
      <w:r w:rsidR="00C23161" w:rsidRPr="00F4382C">
        <w:t xml:space="preserve"> on vajalik tema välimuse oluline muutmine, tagab </w:t>
      </w:r>
      <w:r w:rsidR="004F3ABF" w:rsidRPr="00F4382C">
        <w:t>Tootja</w:t>
      </w:r>
      <w:r w:rsidR="000864CD" w:rsidRPr="00F4382C">
        <w:t xml:space="preserve"> </w:t>
      </w:r>
      <w:r w:rsidR="00C23161" w:rsidRPr="00F4382C">
        <w:t>võimaluste piires ja mõistlikus ulatuses Näitleja</w:t>
      </w:r>
      <w:r w:rsidR="000864CD" w:rsidRPr="00F4382C">
        <w:t xml:space="preserve"> välimuse</w:t>
      </w:r>
      <w:r w:rsidR="00C23161" w:rsidRPr="00F4382C">
        <w:t>s</w:t>
      </w:r>
      <w:r w:rsidR="000864CD" w:rsidRPr="00F4382C">
        <w:t xml:space="preserve"> tehtud muudatuste taastami</w:t>
      </w:r>
      <w:r w:rsidR="009411EC" w:rsidRPr="00F4382C">
        <w:t>s</w:t>
      </w:r>
      <w:r w:rsidR="000864CD" w:rsidRPr="00F4382C">
        <w:t>e algseks.</w:t>
      </w:r>
    </w:p>
    <w:p w14:paraId="17B57302" w14:textId="70E8D61C" w:rsidR="00AB6AE4" w:rsidRPr="00F4382C" w:rsidRDefault="002A407A" w:rsidP="00A63496">
      <w:pPr>
        <w:pStyle w:val="1TASANDIPEALKIRI"/>
      </w:pPr>
      <w:r w:rsidRPr="00F4382C">
        <w:t>11.</w:t>
      </w:r>
      <w:r w:rsidRPr="00F4382C">
        <w:tab/>
      </w:r>
      <w:r w:rsidR="00563665" w:rsidRPr="00F4382C">
        <w:t>SUHT</w:t>
      </w:r>
      <w:r w:rsidR="00D61EC7" w:rsidRPr="00F4382C">
        <w:t>ed</w:t>
      </w:r>
      <w:r w:rsidR="00563665" w:rsidRPr="00F4382C">
        <w:t xml:space="preserve"> </w:t>
      </w:r>
      <w:r w:rsidR="00AB6AE4" w:rsidRPr="00F4382C">
        <w:t>Meedia</w:t>
      </w:r>
      <w:r w:rsidR="00563665" w:rsidRPr="00F4382C">
        <w:t>GA</w:t>
      </w:r>
    </w:p>
    <w:p w14:paraId="2709D2E5" w14:textId="7B322191" w:rsidR="00AB6AE4" w:rsidRPr="00F4382C" w:rsidRDefault="002A407A" w:rsidP="00023AAE">
      <w:pPr>
        <w:pStyle w:val="2tasanditekst"/>
        <w:numPr>
          <w:ilvl w:val="0"/>
          <w:numId w:val="0"/>
        </w:numPr>
        <w:ind w:left="720" w:hanging="720"/>
      </w:pPr>
      <w:r w:rsidRPr="00F4382C">
        <w:t>11.1.</w:t>
      </w:r>
      <w:r w:rsidRPr="00F4382C">
        <w:tab/>
      </w:r>
      <w:r w:rsidR="004F3ABF" w:rsidRPr="00F4382C">
        <w:t>Tootja</w:t>
      </w:r>
      <w:r w:rsidR="00AB6AE4" w:rsidRPr="00F4382C">
        <w:t xml:space="preserve"> ja </w:t>
      </w:r>
      <w:r w:rsidR="00563665" w:rsidRPr="00F4382C">
        <w:t>Näitleja</w:t>
      </w:r>
      <w:r w:rsidR="00AB6AE4" w:rsidRPr="00F4382C">
        <w:t xml:space="preserve"> lepivad kokku</w:t>
      </w:r>
      <w:r w:rsidR="00C01349" w:rsidRPr="00F4382C">
        <w:t>, kuidas</w:t>
      </w:r>
      <w:r w:rsidR="00AB6AE4" w:rsidRPr="00F4382C">
        <w:t xml:space="preserve"> </w:t>
      </w:r>
      <w:r w:rsidR="00C01349" w:rsidRPr="00F4382C">
        <w:t xml:space="preserve">on </w:t>
      </w:r>
      <w:r w:rsidR="00563665" w:rsidRPr="00F4382C">
        <w:t>Näitleja</w:t>
      </w:r>
      <w:r w:rsidR="00C01349" w:rsidRPr="00F4382C">
        <w:t>l õigus avaldada</w:t>
      </w:r>
      <w:r w:rsidR="00563665" w:rsidRPr="00F4382C">
        <w:t xml:space="preserve"> </w:t>
      </w:r>
      <w:r w:rsidR="00694FA9" w:rsidRPr="00F4382C">
        <w:t>Rollileping</w:t>
      </w:r>
      <w:r w:rsidR="00563665" w:rsidRPr="00F4382C">
        <w:t>u täitmisega</w:t>
      </w:r>
      <w:r w:rsidR="00AB6AE4" w:rsidRPr="00F4382C">
        <w:t xml:space="preserve"> </w:t>
      </w:r>
      <w:r w:rsidR="00563665" w:rsidRPr="00F4382C">
        <w:t>(f</w:t>
      </w:r>
      <w:r w:rsidR="00AB6AE4" w:rsidRPr="00F4382C">
        <w:t>ilmis osalemisega</w:t>
      </w:r>
      <w:r w:rsidR="00563665" w:rsidRPr="00F4382C">
        <w:t>)</w:t>
      </w:r>
      <w:r w:rsidR="00AB6AE4" w:rsidRPr="00F4382C">
        <w:t xml:space="preserve"> seotud olulisema</w:t>
      </w:r>
      <w:r w:rsidR="00C01349" w:rsidRPr="00F4382C">
        <w:t>t</w:t>
      </w:r>
      <w:r w:rsidR="00AB6AE4" w:rsidRPr="00F4382C">
        <w:t xml:space="preserve"> informatsiooni, eeskätt intervjuude andmi</w:t>
      </w:r>
      <w:r w:rsidR="00C01349" w:rsidRPr="00F4382C">
        <w:t>ne</w:t>
      </w:r>
      <w:r w:rsidR="00AB6AE4" w:rsidRPr="00F4382C">
        <w:t>, artiklite avaldami</w:t>
      </w:r>
      <w:r w:rsidR="00C01349" w:rsidRPr="00F4382C">
        <w:t>n</w:t>
      </w:r>
      <w:r w:rsidR="00AB6AE4" w:rsidRPr="00F4382C">
        <w:t>e</w:t>
      </w:r>
      <w:r w:rsidR="00563665" w:rsidRPr="00F4382C">
        <w:t>, filmi sisu kohta info andmi</w:t>
      </w:r>
      <w:r w:rsidR="00C01349" w:rsidRPr="00F4382C">
        <w:t>n</w:t>
      </w:r>
      <w:r w:rsidR="00563665" w:rsidRPr="00F4382C">
        <w:t>e</w:t>
      </w:r>
      <w:r w:rsidR="00AB6AE4" w:rsidRPr="00F4382C">
        <w:t xml:space="preserve"> ning muu meediategevus</w:t>
      </w:r>
      <w:r w:rsidR="00563665" w:rsidRPr="00F4382C">
        <w:t xml:space="preserve"> (nn meediaplaan)</w:t>
      </w:r>
      <w:r w:rsidR="00AB6AE4" w:rsidRPr="00F4382C">
        <w:t xml:space="preserve">. </w:t>
      </w:r>
      <w:r w:rsidR="00563665" w:rsidRPr="00F4382C">
        <w:t>Näitlejal</w:t>
      </w:r>
      <w:r w:rsidR="00AB6AE4" w:rsidRPr="00F4382C">
        <w:t xml:space="preserve"> on õigus avalikustada mõistlikus mahus </w:t>
      </w:r>
      <w:r w:rsidR="00563665" w:rsidRPr="00F4382C">
        <w:t>f</w:t>
      </w:r>
      <w:r w:rsidR="00AB6AE4" w:rsidRPr="00F4382C">
        <w:t xml:space="preserve">ilmis osalemise fakt ning tema rolliga seotud üldised asjaolud </w:t>
      </w:r>
      <w:r w:rsidR="004F3ABF" w:rsidRPr="00F4382C">
        <w:t>Tootja</w:t>
      </w:r>
      <w:r w:rsidR="00AB6AE4" w:rsidRPr="00F4382C">
        <w:t>ga eelnevalt kooskõlastamata</w:t>
      </w:r>
      <w:r w:rsidR="00563665" w:rsidRPr="00F4382C">
        <w:t>.</w:t>
      </w:r>
      <w:r w:rsidR="00D61EC7" w:rsidRPr="00F4382C">
        <w:t xml:space="preserve"> </w:t>
      </w:r>
      <w:r w:rsidR="004F3ABF" w:rsidRPr="00F4382C">
        <w:t>Tootja</w:t>
      </w:r>
      <w:r w:rsidR="00D61EC7" w:rsidRPr="00F4382C">
        <w:t>l on õigus Näitlejalt nõuda, et viimane hoiaks konfidentsiaalsena enda osalemise filmis ja/või teiste näitlejate osalemise filmis.</w:t>
      </w:r>
    </w:p>
    <w:p w14:paraId="3EEC5363" w14:textId="3BEA979E" w:rsidR="00E63F6E" w:rsidRPr="00F4382C" w:rsidRDefault="002A407A" w:rsidP="00023AAE">
      <w:pPr>
        <w:pStyle w:val="2tasanditekst"/>
        <w:numPr>
          <w:ilvl w:val="0"/>
          <w:numId w:val="0"/>
        </w:numPr>
        <w:ind w:left="720" w:hanging="720"/>
      </w:pPr>
      <w:bookmarkStart w:id="6" w:name="_Hlk169272398"/>
      <w:r w:rsidRPr="00F4382C">
        <w:t>11.2.</w:t>
      </w:r>
      <w:r w:rsidRPr="00F4382C">
        <w:tab/>
      </w:r>
      <w:r w:rsidR="00D61EC7" w:rsidRPr="00F4382C">
        <w:t>Näitleja</w:t>
      </w:r>
      <w:r w:rsidR="00E63F6E" w:rsidRPr="00F4382C">
        <w:t xml:space="preserve"> </w:t>
      </w:r>
      <w:r w:rsidR="00E4258C" w:rsidRPr="00F4382C">
        <w:t>osaleb</w:t>
      </w:r>
      <w:r w:rsidR="00E63F6E" w:rsidRPr="00F4382C">
        <w:t xml:space="preserve"> ilma lisatasuta mõistlikus mahus </w:t>
      </w:r>
      <w:r w:rsidR="00D61EC7" w:rsidRPr="00F4382C">
        <w:t>f</w:t>
      </w:r>
      <w:r w:rsidR="00E63F6E" w:rsidRPr="00F4382C">
        <w:t>ilmi kommunikatsioonitegevuses vastavalt</w:t>
      </w:r>
      <w:bookmarkStart w:id="7" w:name="_Hlk169272436"/>
      <w:r w:rsidR="00E63F6E" w:rsidRPr="00F4382C">
        <w:t xml:space="preserve"> </w:t>
      </w:r>
      <w:bookmarkEnd w:id="6"/>
      <w:r w:rsidR="004F3ABF" w:rsidRPr="00F4382C">
        <w:t>Tootja</w:t>
      </w:r>
      <w:r w:rsidR="00E63F6E" w:rsidRPr="00F4382C">
        <w:t xml:space="preserve"> ja </w:t>
      </w:r>
      <w:r w:rsidR="00563665" w:rsidRPr="00F4382C">
        <w:t>Näitleja</w:t>
      </w:r>
      <w:r w:rsidR="00E63F6E" w:rsidRPr="00F4382C">
        <w:t xml:space="preserve"> vahel sõlmitavatele kokkulepetele. </w:t>
      </w:r>
      <w:bookmarkEnd w:id="7"/>
      <w:r w:rsidR="00E63F6E" w:rsidRPr="00F4382C">
        <w:t>Suuremamahuli</w:t>
      </w:r>
      <w:r w:rsidR="00563665" w:rsidRPr="00F4382C">
        <w:t>s</w:t>
      </w:r>
      <w:r w:rsidR="00E63F6E" w:rsidRPr="00F4382C">
        <w:t>e</w:t>
      </w:r>
      <w:r w:rsidR="00563665" w:rsidRPr="00F4382C">
        <w:t>s</w:t>
      </w:r>
      <w:r w:rsidR="00E63F6E" w:rsidRPr="00F4382C">
        <w:t xml:space="preserve"> kommunikatsioonitegevuses osalemine (m</w:t>
      </w:r>
      <w:r w:rsidR="00801EDB" w:rsidRPr="00F4382C">
        <w:t xml:space="preserve">uu </w:t>
      </w:r>
      <w:r w:rsidR="00E63F6E" w:rsidRPr="00F4382C">
        <w:t>h</w:t>
      </w:r>
      <w:r w:rsidR="00801EDB" w:rsidRPr="00F4382C">
        <w:t>ulgas</w:t>
      </w:r>
      <w:r w:rsidR="00E63F6E" w:rsidRPr="00F4382C">
        <w:t xml:space="preserve"> ristmeedia) ja selle tingimused tuleb </w:t>
      </w:r>
      <w:r w:rsidR="004F3ABF" w:rsidRPr="00F4382C">
        <w:t>Tootja</w:t>
      </w:r>
      <w:r w:rsidR="00D61EC7" w:rsidRPr="00F4382C">
        <w:t xml:space="preserve"> ja Näitleja</w:t>
      </w:r>
      <w:r w:rsidR="00E63F6E" w:rsidRPr="00F4382C">
        <w:t xml:space="preserve"> vahel eraldi kokku leppida</w:t>
      </w:r>
      <w:r w:rsidR="00563665" w:rsidRPr="00F4382C">
        <w:t xml:space="preserve">. </w:t>
      </w:r>
      <w:r w:rsidR="004F3ABF" w:rsidRPr="00F4382C">
        <w:t>Tootja</w:t>
      </w:r>
      <w:r w:rsidR="00563665" w:rsidRPr="00F4382C">
        <w:t xml:space="preserve"> kohustub hüvitama Näitlejale mõistlikud ja eelnevalt </w:t>
      </w:r>
      <w:r w:rsidR="004F3ABF" w:rsidRPr="00F4382C">
        <w:t>Tootja</w:t>
      </w:r>
      <w:r w:rsidR="00563665" w:rsidRPr="00F4382C">
        <w:t xml:space="preserve">ga kooskõlastatud kommunikatsioonitegevusega seotud kulud (näiteks sõidukulud, </w:t>
      </w:r>
      <w:r w:rsidR="00DD2924" w:rsidRPr="00F4382C">
        <w:t xml:space="preserve">ööbimine, </w:t>
      </w:r>
      <w:r w:rsidR="00563665" w:rsidRPr="00F4382C">
        <w:t xml:space="preserve">kulud eririietusele, kui see on vajalik, jms). </w:t>
      </w:r>
    </w:p>
    <w:p w14:paraId="0B47DFA6" w14:textId="31C749F6" w:rsidR="004A639A" w:rsidRPr="00F4382C" w:rsidRDefault="005A7940" w:rsidP="00023AAE">
      <w:pPr>
        <w:pStyle w:val="2tasanditekst"/>
        <w:numPr>
          <w:ilvl w:val="0"/>
          <w:numId w:val="0"/>
        </w:numPr>
        <w:ind w:left="720" w:hanging="720"/>
      </w:pPr>
      <w:r w:rsidRPr="00F4382C">
        <w:t>11.3.</w:t>
      </w:r>
      <w:r w:rsidRPr="00F4382C">
        <w:tab/>
      </w:r>
      <w:r w:rsidR="00D61EC7" w:rsidRPr="00F4382C">
        <w:t>Näitleja</w:t>
      </w:r>
      <w:r w:rsidR="00E63F6E" w:rsidRPr="00F4382C">
        <w:t xml:space="preserve"> kohustub mitte avalikustama </w:t>
      </w:r>
      <w:r w:rsidR="00D61EC7" w:rsidRPr="00F4382C">
        <w:t>f</w:t>
      </w:r>
      <w:r w:rsidR="00E63F6E" w:rsidRPr="00F4382C">
        <w:t xml:space="preserve">ilmi võtete käigus enda või oma lähikondlase tehtud pilte või fotosid enne </w:t>
      </w:r>
      <w:r w:rsidR="00D61EC7" w:rsidRPr="00F4382C">
        <w:t>f</w:t>
      </w:r>
      <w:r w:rsidR="00E63F6E" w:rsidRPr="00F4382C">
        <w:t xml:space="preserve">ilmi esilinastust ilma </w:t>
      </w:r>
      <w:r w:rsidR="004F3ABF" w:rsidRPr="00F4382C">
        <w:t>Tootja</w:t>
      </w:r>
      <w:r w:rsidR="00E63F6E" w:rsidRPr="00F4382C">
        <w:t xml:space="preserve"> loata</w:t>
      </w:r>
      <w:r w:rsidR="00D61EC7" w:rsidRPr="00F4382C">
        <w:t xml:space="preserve"> (sealhulgas ka sotsiaalmeedias).</w:t>
      </w:r>
    </w:p>
    <w:p w14:paraId="5F5B9F3F" w14:textId="1E562328" w:rsidR="00C41331" w:rsidRPr="00F4382C" w:rsidRDefault="005A7940" w:rsidP="00023AAE">
      <w:pPr>
        <w:pStyle w:val="2tasanditekst"/>
        <w:numPr>
          <w:ilvl w:val="0"/>
          <w:numId w:val="0"/>
        </w:numPr>
        <w:ind w:left="720" w:hanging="720"/>
      </w:pPr>
      <w:r w:rsidRPr="00F4382C">
        <w:t>11.4.</w:t>
      </w:r>
      <w:r w:rsidRPr="00F4382C">
        <w:tab/>
      </w:r>
      <w:r w:rsidR="00C41331" w:rsidRPr="00F4382C">
        <w:t>Näitlejal on õigus viibida filmi esilinastusel ja/või pressiteate tegemisel ning seal ka intervjuusid anda.</w:t>
      </w:r>
    </w:p>
    <w:p w14:paraId="58F919B7" w14:textId="0A4CB332" w:rsidR="00AB6AE4" w:rsidRPr="00F4382C" w:rsidRDefault="005A7940" w:rsidP="00023AAE">
      <w:pPr>
        <w:pStyle w:val="2tasanditekst"/>
        <w:numPr>
          <w:ilvl w:val="0"/>
          <w:numId w:val="0"/>
        </w:numPr>
        <w:ind w:left="720" w:hanging="720"/>
      </w:pPr>
      <w:r w:rsidRPr="00F4382C">
        <w:t>11.5.</w:t>
      </w:r>
      <w:r w:rsidRPr="00F4382C">
        <w:tab/>
      </w:r>
      <w:r w:rsidR="00D61EC7" w:rsidRPr="00F4382C">
        <w:t>Näitleja</w:t>
      </w:r>
      <w:r w:rsidR="00E63F6E" w:rsidRPr="00F4382C">
        <w:t xml:space="preserve"> kohustub </w:t>
      </w:r>
      <w:r w:rsidR="00AB6AE4" w:rsidRPr="00F4382C">
        <w:t xml:space="preserve">lubama </w:t>
      </w:r>
      <w:r w:rsidR="004F3ABF" w:rsidRPr="00F4382C">
        <w:t>Tootja</w:t>
      </w:r>
      <w:r w:rsidR="00D61EC7" w:rsidRPr="00F4382C">
        <w:t xml:space="preserve"> määratud </w:t>
      </w:r>
      <w:r w:rsidR="00E63F6E" w:rsidRPr="00F4382C">
        <w:t xml:space="preserve">ametlikul fotograafil </w:t>
      </w:r>
      <w:r w:rsidR="00837064" w:rsidRPr="00F4382C">
        <w:t xml:space="preserve">oma esitust </w:t>
      </w:r>
      <w:r w:rsidR="00AB6AE4" w:rsidRPr="00F4382C">
        <w:t xml:space="preserve">pildistada ja neid fotosid kasutada </w:t>
      </w:r>
      <w:r w:rsidR="00837064" w:rsidRPr="00F4382C">
        <w:t xml:space="preserve">ainult </w:t>
      </w:r>
      <w:r w:rsidR="00D61EC7" w:rsidRPr="00F4382C">
        <w:t>f</w:t>
      </w:r>
      <w:r w:rsidR="00AB6AE4" w:rsidRPr="00F4382C">
        <w:t>ilmi reklaamimiseks ja turustamiseks.</w:t>
      </w:r>
      <w:r w:rsidR="00D61EC7" w:rsidRPr="00F4382C">
        <w:t xml:space="preserve"> Näitlejal on õigus kasutada tehtud pilte oma töödega seotud po</w:t>
      </w:r>
      <w:r w:rsidR="002A1FAD" w:rsidRPr="00F4382C">
        <w:t>r</w:t>
      </w:r>
      <w:r w:rsidR="00D61EC7" w:rsidRPr="00F4382C">
        <w:t xml:space="preserve">tfoolios. </w:t>
      </w:r>
      <w:r w:rsidR="004F3ABF" w:rsidRPr="00F4382C">
        <w:t>Tootja</w:t>
      </w:r>
      <w:r w:rsidR="00CB343C" w:rsidRPr="00F4382C">
        <w:t xml:space="preserve"> kohustub fotograafi tulekust Näitlejat ette teavitama</w:t>
      </w:r>
      <w:r w:rsidR="00127F50" w:rsidRPr="00F4382C">
        <w:t xml:space="preserve">. Filmi </w:t>
      </w:r>
      <w:proofErr w:type="spellStart"/>
      <w:r w:rsidR="00127F50" w:rsidRPr="00F4382C">
        <w:t>turundamiseks</w:t>
      </w:r>
      <w:proofErr w:type="spellEnd"/>
      <w:r w:rsidR="00127F50" w:rsidRPr="00F4382C">
        <w:t xml:space="preserve"> kasutatakse filmi arendusperioodil tehtud foto- ja filmimaterjali ainult kokkuleppel. </w:t>
      </w:r>
    </w:p>
    <w:p w14:paraId="675C558C" w14:textId="3FF44F50" w:rsidR="00127F50" w:rsidRPr="00F4382C" w:rsidRDefault="005A7940" w:rsidP="00023AAE">
      <w:pPr>
        <w:pStyle w:val="2tasanditekst"/>
        <w:numPr>
          <w:ilvl w:val="0"/>
          <w:numId w:val="0"/>
        </w:numPr>
        <w:ind w:left="720" w:hanging="720"/>
      </w:pPr>
      <w:r w:rsidRPr="00F4382C">
        <w:t>11.6.</w:t>
      </w:r>
      <w:r w:rsidRPr="00F4382C">
        <w:tab/>
      </w:r>
      <w:r w:rsidR="00127F50" w:rsidRPr="00F4382C">
        <w:t>Tundlike stseenid</w:t>
      </w:r>
      <w:r w:rsidR="00842C40" w:rsidRPr="00F4382C">
        <w:t>e</w:t>
      </w:r>
      <w:r w:rsidR="00127F50" w:rsidRPr="00F4382C">
        <w:t xml:space="preserve"> (</w:t>
      </w:r>
      <w:r w:rsidR="008473ED">
        <w:t xml:space="preserve">muu </w:t>
      </w:r>
      <w:r w:rsidR="00842C40" w:rsidRPr="00F4382C">
        <w:t>h</w:t>
      </w:r>
      <w:r w:rsidR="00BE65F8">
        <w:t>ulgas</w:t>
      </w:r>
      <w:r w:rsidR="00842C40" w:rsidRPr="00F4382C">
        <w:t xml:space="preserve"> </w:t>
      </w:r>
      <w:r w:rsidR="00127F50" w:rsidRPr="00F4382C">
        <w:t xml:space="preserve">alastistseenid) materjali kasutatakse filmi turundusmaterjalides ainult kokkuleppel näitlejaga. </w:t>
      </w:r>
    </w:p>
    <w:p w14:paraId="5C4AD46B" w14:textId="59FAC551" w:rsidR="00127F50" w:rsidRPr="00F4382C" w:rsidRDefault="005A7940" w:rsidP="00023AAE">
      <w:pPr>
        <w:pStyle w:val="2tasanditekst"/>
        <w:numPr>
          <w:ilvl w:val="0"/>
          <w:numId w:val="0"/>
        </w:numPr>
        <w:ind w:left="720" w:hanging="720"/>
      </w:pPr>
      <w:r w:rsidRPr="00F4382C">
        <w:t>11.7.</w:t>
      </w:r>
      <w:r w:rsidRPr="00F4382C">
        <w:tab/>
      </w:r>
      <w:r w:rsidR="004F3ABF" w:rsidRPr="00F4382C">
        <w:t>Tootja</w:t>
      </w:r>
      <w:r w:rsidR="00D61EC7" w:rsidRPr="00F4382C">
        <w:t xml:space="preserve"> ja Näitleja</w:t>
      </w:r>
      <w:r w:rsidR="00AB6AE4" w:rsidRPr="00F4382C">
        <w:t xml:space="preserve"> hoiduvad meedias (s</w:t>
      </w:r>
      <w:r w:rsidR="00052ED0">
        <w:t>ealhulgas</w:t>
      </w:r>
      <w:r w:rsidR="00AB6AE4" w:rsidRPr="00F4382C">
        <w:t xml:space="preserve"> sotsiaalmeedia</w:t>
      </w:r>
      <w:r w:rsidR="00D61EC7" w:rsidRPr="00F4382C">
        <w:t>s</w:t>
      </w:r>
      <w:r w:rsidR="00AB6AE4" w:rsidRPr="00F4382C">
        <w:t xml:space="preserve">) ja avalikkuses teineteise suhtes </w:t>
      </w:r>
      <w:r w:rsidR="00385770" w:rsidRPr="00F4382C">
        <w:t>pahatahtlike</w:t>
      </w:r>
      <w:r w:rsidR="00AB6AE4" w:rsidRPr="00F4382C">
        <w:t xml:space="preserve"> avalduste tegemise</w:t>
      </w:r>
      <w:r w:rsidR="00D61EC7" w:rsidRPr="00F4382C">
        <w:t>st</w:t>
      </w:r>
      <w:r w:rsidR="00AB6AE4" w:rsidRPr="00F4382C">
        <w:t xml:space="preserve"> ning muust meediategevusest, mis võib kahjustada </w:t>
      </w:r>
      <w:r w:rsidR="00A460D1" w:rsidRPr="00F4382C">
        <w:t>teise poole</w:t>
      </w:r>
      <w:r w:rsidR="00D61EC7" w:rsidRPr="00F4382C">
        <w:t xml:space="preserve"> </w:t>
      </w:r>
      <w:r w:rsidR="00AB6AE4" w:rsidRPr="00F4382C">
        <w:t xml:space="preserve">huvisid. </w:t>
      </w:r>
      <w:r w:rsidR="00D61EC7" w:rsidRPr="00F4382C">
        <w:t xml:space="preserve">Käesolevas punktis toodud kokkulepet rikkunud </w:t>
      </w:r>
      <w:r w:rsidR="00842C40" w:rsidRPr="00F4382C">
        <w:t>p</w:t>
      </w:r>
      <w:r w:rsidR="00D61EC7" w:rsidRPr="00F4382C">
        <w:t xml:space="preserve">ool kohustub teisele </w:t>
      </w:r>
      <w:r w:rsidR="00842C40" w:rsidRPr="00F4382C">
        <w:t>p</w:t>
      </w:r>
      <w:r w:rsidR="00D61EC7" w:rsidRPr="00F4382C">
        <w:t xml:space="preserve">oolele tema nõudmisel hüvitama tekitatud kahju. </w:t>
      </w:r>
    </w:p>
    <w:p w14:paraId="3DC3F0AD" w14:textId="4FBEC83B" w:rsidR="00AB6AE4" w:rsidRPr="00F4382C" w:rsidRDefault="005A7940" w:rsidP="00023AAE">
      <w:pPr>
        <w:pStyle w:val="2tasanditekst"/>
        <w:numPr>
          <w:ilvl w:val="0"/>
          <w:numId w:val="0"/>
        </w:numPr>
        <w:ind w:left="720" w:hanging="720"/>
      </w:pPr>
      <w:r w:rsidRPr="00F4382C">
        <w:t>11.8.</w:t>
      </w:r>
      <w:r w:rsidRPr="00F4382C">
        <w:tab/>
      </w:r>
      <w:r w:rsidR="0027539C" w:rsidRPr="00F4382C">
        <w:t>Massistseenides osale</w:t>
      </w:r>
      <w:r w:rsidR="00127F50" w:rsidRPr="00F4382C">
        <w:t xml:space="preserve">jaid tuleb teavitada võtteplatsil </w:t>
      </w:r>
      <w:r w:rsidR="0027539C" w:rsidRPr="00F4382C">
        <w:t>pildistamise keel</w:t>
      </w:r>
      <w:r w:rsidR="00127F50" w:rsidRPr="00F4382C">
        <w:t xml:space="preserve">ust. </w:t>
      </w:r>
    </w:p>
    <w:p w14:paraId="20F4F497" w14:textId="40ED94B2" w:rsidR="00AB6AE4" w:rsidRPr="00F4382C" w:rsidRDefault="00FB20C4" w:rsidP="00A63496">
      <w:pPr>
        <w:pStyle w:val="1TASANDIPEALKIRI"/>
      </w:pPr>
      <w:r w:rsidRPr="00F4382C">
        <w:t>12.</w:t>
      </w:r>
      <w:r w:rsidRPr="00F4382C">
        <w:tab/>
      </w:r>
      <w:r w:rsidR="00AB6AE4" w:rsidRPr="00F4382C">
        <w:t>Töö- ja puhkeaja tingimused</w:t>
      </w:r>
    </w:p>
    <w:p w14:paraId="7058133A" w14:textId="1BD85DC4" w:rsidR="003A4930" w:rsidRPr="00F4382C" w:rsidRDefault="00FB20C4" w:rsidP="00023AAE">
      <w:pPr>
        <w:pStyle w:val="2tasanditekst"/>
        <w:numPr>
          <w:ilvl w:val="0"/>
          <w:numId w:val="0"/>
        </w:numPr>
        <w:ind w:left="720" w:hanging="720"/>
      </w:pPr>
      <w:bookmarkStart w:id="8" w:name="_Ref132704102"/>
      <w:r w:rsidRPr="00F4382C">
        <w:t>12.1.</w:t>
      </w:r>
      <w:r w:rsidRPr="00F4382C">
        <w:tab/>
      </w:r>
      <w:r w:rsidR="00AB6AE4" w:rsidRPr="00F4382C">
        <w:t xml:space="preserve">Ühe võttepäeva pikkus ei ületa 10 tundi. </w:t>
      </w:r>
      <w:r w:rsidR="003A4930" w:rsidRPr="00F4382C">
        <w:t>Pooled mõistavad</w:t>
      </w:r>
      <w:r w:rsidR="00C1135F" w:rsidRPr="00F4382C">
        <w:t>,</w:t>
      </w:r>
      <w:r w:rsidR="003A4930" w:rsidRPr="00F4382C">
        <w:t xml:space="preserve"> et s</w:t>
      </w:r>
      <w:r w:rsidR="00883437" w:rsidRPr="00F4382C">
        <w:t xml:space="preserve">eoses </w:t>
      </w:r>
      <w:r w:rsidR="003A4930" w:rsidRPr="00F4382C">
        <w:t>filmimise omapäradega</w:t>
      </w:r>
      <w:r w:rsidR="00381A9C" w:rsidRPr="00F4382C">
        <w:t>,</w:t>
      </w:r>
      <w:r w:rsidR="003A4930" w:rsidRPr="00F4382C">
        <w:t xml:space="preserve"> </w:t>
      </w:r>
      <w:r w:rsidR="00381A9C" w:rsidRPr="00F4382C">
        <w:t>muu hulgas</w:t>
      </w:r>
      <w:r w:rsidR="00385770" w:rsidRPr="00F4382C">
        <w:t xml:space="preserve"> ilmastikust, loodusnähtustest või muust sarnasest ettenägematust vajadusest</w:t>
      </w:r>
      <w:r w:rsidR="00381A9C" w:rsidRPr="00F4382C">
        <w:t>,</w:t>
      </w:r>
      <w:r w:rsidR="00385770" w:rsidRPr="00F4382C">
        <w:t xml:space="preserve"> </w:t>
      </w:r>
      <w:r w:rsidR="003A4930" w:rsidRPr="00F4382C">
        <w:t xml:space="preserve">võivad tekkida olukorrad, kus </w:t>
      </w:r>
      <w:r w:rsidR="001560E2" w:rsidRPr="00F4382C">
        <w:t>Näitleja</w:t>
      </w:r>
      <w:r w:rsidR="003A4930" w:rsidRPr="00F4382C">
        <w:t xml:space="preserve"> peab tegema ületunde väljaspool varasemalt kokkulepitud graafikut. Sellisel juhul toimub ületundide tegemine ainult kokkuleppel Näitlejaga. Näitlejat ei tohi mingil viisil ebavõrdselt kohelda põhjusel, et ta keeldub ületundide tegemisest.</w:t>
      </w:r>
      <w:bookmarkEnd w:id="8"/>
      <w:r w:rsidR="003A4930" w:rsidRPr="00F4382C">
        <w:t xml:space="preserve"> </w:t>
      </w:r>
    </w:p>
    <w:p w14:paraId="7DE6981F" w14:textId="678AFE28" w:rsidR="00CD24E4" w:rsidRPr="00F4382C" w:rsidRDefault="00FB20C4" w:rsidP="00023AAE">
      <w:pPr>
        <w:pStyle w:val="2tasanditekst"/>
        <w:numPr>
          <w:ilvl w:val="0"/>
          <w:numId w:val="0"/>
        </w:numPr>
        <w:ind w:left="720" w:hanging="720"/>
      </w:pPr>
      <w:r w:rsidRPr="00F4382C">
        <w:t>12.2.</w:t>
      </w:r>
      <w:r w:rsidRPr="00F4382C">
        <w:tab/>
      </w:r>
      <w:r w:rsidR="00883437" w:rsidRPr="00F4382C">
        <w:t xml:space="preserve">Ületundide </w:t>
      </w:r>
      <w:r w:rsidR="003A4930" w:rsidRPr="00F4382C">
        <w:t xml:space="preserve">tegemine hüvitatakse Näitlejale rahas. Ületundide eest </w:t>
      </w:r>
      <w:r w:rsidR="0092014C" w:rsidRPr="00F4382C">
        <w:t xml:space="preserve">tasub </w:t>
      </w:r>
      <w:r w:rsidR="004F3ABF" w:rsidRPr="00F4382C">
        <w:t>Tootja</w:t>
      </w:r>
      <w:r w:rsidR="00883437" w:rsidRPr="00F4382C">
        <w:t xml:space="preserve"> </w:t>
      </w:r>
      <w:r w:rsidR="00370E44" w:rsidRPr="00F4382C">
        <w:t>alljärgnevalt:</w:t>
      </w:r>
      <w:r w:rsidR="003A4930" w:rsidRPr="00F4382C">
        <w:t xml:space="preserve"> </w:t>
      </w:r>
    </w:p>
    <w:p w14:paraId="1266C770" w14:textId="36F28AB5" w:rsidR="00A460D1" w:rsidRPr="00F4382C" w:rsidRDefault="00FB20C4" w:rsidP="00023AAE">
      <w:pPr>
        <w:pStyle w:val="2tasanditekst"/>
        <w:numPr>
          <w:ilvl w:val="0"/>
          <w:numId w:val="0"/>
        </w:numPr>
        <w:ind w:left="720"/>
      </w:pPr>
      <w:r w:rsidRPr="00F4382C">
        <w:t>12.2.1.</w:t>
      </w:r>
      <w:r w:rsidRPr="00F4382C">
        <w:tab/>
      </w:r>
      <w:r w:rsidR="003A4930" w:rsidRPr="00F4382C">
        <w:t xml:space="preserve">esimese ületunni </w:t>
      </w:r>
      <w:r w:rsidR="00395D1F" w:rsidRPr="00F4382C">
        <w:t xml:space="preserve">tasu </w:t>
      </w:r>
      <w:r w:rsidR="003A4930" w:rsidRPr="00F4382C">
        <w:t>on 1</w:t>
      </w:r>
      <w:r w:rsidR="0092014C" w:rsidRPr="00F4382C">
        <w:t>,</w:t>
      </w:r>
      <w:r w:rsidR="003A4930" w:rsidRPr="00F4382C">
        <w:t>5</w:t>
      </w:r>
      <w:r w:rsidR="00381A9C" w:rsidRPr="00F4382C">
        <w:t>-</w:t>
      </w:r>
      <w:r w:rsidR="003A4930" w:rsidRPr="00F4382C">
        <w:t>kordne võttepäeva tunnitasu</w:t>
      </w:r>
      <w:r w:rsidR="00A460D1" w:rsidRPr="00F4382C">
        <w:t>;</w:t>
      </w:r>
    </w:p>
    <w:p w14:paraId="0BFDD601" w14:textId="7279BF45" w:rsidR="00370E44" w:rsidRPr="00F4382C" w:rsidRDefault="00FB20C4" w:rsidP="00023AAE">
      <w:pPr>
        <w:pStyle w:val="2tasanditekst"/>
        <w:numPr>
          <w:ilvl w:val="0"/>
          <w:numId w:val="0"/>
        </w:numPr>
        <w:ind w:left="720"/>
      </w:pPr>
      <w:r w:rsidRPr="00F4382C">
        <w:t>12.2.2.</w:t>
      </w:r>
      <w:r w:rsidRPr="00F4382C">
        <w:tab/>
      </w:r>
      <w:r w:rsidR="00A460D1" w:rsidRPr="00F4382C">
        <w:t>teise</w:t>
      </w:r>
      <w:r w:rsidR="003A4930" w:rsidRPr="00F4382C">
        <w:t xml:space="preserve"> ületunni </w:t>
      </w:r>
      <w:r w:rsidR="00395D1F" w:rsidRPr="00F4382C">
        <w:t>tasu</w:t>
      </w:r>
      <w:r w:rsidR="003A4930" w:rsidRPr="00F4382C">
        <w:t xml:space="preserve"> on kahekordne võttepäeva tunnitasu. </w:t>
      </w:r>
    </w:p>
    <w:p w14:paraId="24078E53" w14:textId="2BF53CAE" w:rsidR="00981720" w:rsidRPr="00F4382C" w:rsidRDefault="00FB20C4" w:rsidP="00023AAE">
      <w:pPr>
        <w:pStyle w:val="2tasanditekst"/>
        <w:numPr>
          <w:ilvl w:val="0"/>
          <w:numId w:val="0"/>
        </w:numPr>
        <w:ind w:left="720" w:hanging="720"/>
      </w:pPr>
      <w:bookmarkStart w:id="9" w:name="_Hlk169276142"/>
      <w:r w:rsidRPr="00F4382C">
        <w:t>12.3.</w:t>
      </w:r>
      <w:r w:rsidRPr="00F4382C">
        <w:tab/>
      </w:r>
      <w:r w:rsidR="00A77CAB" w:rsidRPr="00F4382C">
        <w:t xml:space="preserve">Võttepäeva alguseks loetakse Näitleja grimmiaja algus, mis on märgitud ettevalmistatud võttegraafikus ning võttepäeva lõpuks loetakse aeg, kui Näitleja ei pea võttepäeval enam ülesandeid täitma, tema grimm ja kostüüm on maha võetud ning Näitlejal on võimaldatud võtteplatsilt lahkuda kas </w:t>
      </w:r>
      <w:r w:rsidR="004F3ABF" w:rsidRPr="00F4382C">
        <w:t>Tootja</w:t>
      </w:r>
      <w:r w:rsidR="00A77CAB" w:rsidRPr="00F4382C">
        <w:t xml:space="preserve"> transpordiga või Näitleja enda korraldatud transpordiga</w:t>
      </w:r>
      <w:r w:rsidR="00842C40" w:rsidRPr="00F4382C">
        <w:t>.</w:t>
      </w:r>
      <w:r w:rsidR="00A77CAB" w:rsidRPr="00F4382C">
        <w:t xml:space="preserve"> Võttepäeva hulka ei arvestata Näitleja </w:t>
      </w:r>
      <w:r w:rsidR="00842C40" w:rsidRPr="00F4382C">
        <w:t xml:space="preserve">transpordile </w:t>
      </w:r>
      <w:r w:rsidR="00A77CAB" w:rsidRPr="00F4382C">
        <w:t>kulunud aega võttepaika ja tagasi.</w:t>
      </w:r>
    </w:p>
    <w:bookmarkEnd w:id="9"/>
    <w:p w14:paraId="50EBD533" w14:textId="2B6AD5DF" w:rsidR="00395D1F" w:rsidRPr="00F4382C" w:rsidRDefault="00FB20C4" w:rsidP="00023AAE">
      <w:pPr>
        <w:pStyle w:val="2tasanditekst"/>
        <w:numPr>
          <w:ilvl w:val="0"/>
          <w:numId w:val="0"/>
        </w:numPr>
        <w:ind w:left="720" w:hanging="720"/>
        <w:rPr>
          <w:rStyle w:val="cf01"/>
          <w:rFonts w:ascii="Georgia" w:hAnsi="Georgia" w:cs="Times New Roman"/>
          <w:sz w:val="20"/>
          <w:szCs w:val="20"/>
        </w:rPr>
      </w:pPr>
      <w:r w:rsidRPr="00F4382C">
        <w:rPr>
          <w:rStyle w:val="cf01"/>
          <w:rFonts w:ascii="Georgia" w:hAnsi="Georgia"/>
          <w:sz w:val="20"/>
          <w:szCs w:val="20"/>
        </w:rPr>
        <w:lastRenderedPageBreak/>
        <w:t>12.4.</w:t>
      </w:r>
      <w:r w:rsidRPr="00F4382C">
        <w:rPr>
          <w:rStyle w:val="cf01"/>
          <w:rFonts w:ascii="Georgia" w:hAnsi="Georgia"/>
          <w:sz w:val="20"/>
          <w:szCs w:val="20"/>
        </w:rPr>
        <w:tab/>
      </w:r>
      <w:r w:rsidR="00395D1F" w:rsidRPr="00F4382C">
        <w:rPr>
          <w:rStyle w:val="cf01"/>
          <w:rFonts w:ascii="Georgia" w:hAnsi="Georgia"/>
          <w:sz w:val="20"/>
          <w:szCs w:val="20"/>
        </w:rPr>
        <w:t>Tallinnast väljaspool oleva võttepaiga puhul algab tööpäev Tallinna piiri</w:t>
      </w:r>
      <w:r w:rsidR="00A77CAB" w:rsidRPr="00F4382C">
        <w:rPr>
          <w:rStyle w:val="cf01"/>
          <w:rFonts w:ascii="Georgia" w:hAnsi="Georgia"/>
          <w:sz w:val="20"/>
          <w:szCs w:val="20"/>
        </w:rPr>
        <w:t>l</w:t>
      </w:r>
      <w:r w:rsidR="00395D1F" w:rsidRPr="00F4382C">
        <w:rPr>
          <w:rStyle w:val="cf01"/>
          <w:rFonts w:ascii="Georgia" w:hAnsi="Georgia"/>
          <w:sz w:val="20"/>
          <w:szCs w:val="20"/>
        </w:rPr>
        <w:t xml:space="preserve"> ja lõpeb Tallinna piiril. </w:t>
      </w:r>
    </w:p>
    <w:p w14:paraId="025EF793" w14:textId="3A53B4B5" w:rsidR="0063064B" w:rsidRPr="00F4382C" w:rsidRDefault="00C12C64" w:rsidP="00023AAE">
      <w:pPr>
        <w:pStyle w:val="2tasanditekst"/>
        <w:numPr>
          <w:ilvl w:val="0"/>
          <w:numId w:val="0"/>
        </w:numPr>
        <w:ind w:left="720" w:hanging="720"/>
      </w:pPr>
      <w:r w:rsidRPr="00F4382C">
        <w:t>12.5.</w:t>
      </w:r>
      <w:r w:rsidRPr="00F4382C">
        <w:tab/>
      </w:r>
      <w:r w:rsidR="00395D1F" w:rsidRPr="00F4382C">
        <w:t>L</w:t>
      </w:r>
      <w:r w:rsidR="00180E9D" w:rsidRPr="00F4382C">
        <w:t xml:space="preserve">ähetuses </w:t>
      </w:r>
      <w:r w:rsidR="00101D7C" w:rsidRPr="00F4382C">
        <w:t xml:space="preserve">olles algab ja </w:t>
      </w:r>
      <w:r w:rsidR="00180E9D" w:rsidRPr="00F4382C">
        <w:t xml:space="preserve">lõppeb </w:t>
      </w:r>
      <w:r w:rsidR="00101D7C" w:rsidRPr="00F4382C">
        <w:t xml:space="preserve">võttepäev </w:t>
      </w:r>
      <w:r w:rsidR="00180E9D" w:rsidRPr="00F4382C">
        <w:t>hotellis</w:t>
      </w:r>
      <w:r w:rsidR="0063064B" w:rsidRPr="00F4382C">
        <w:t xml:space="preserve">. Võtteplatsile/tagasisõidu </w:t>
      </w:r>
      <w:r w:rsidR="006D48B2" w:rsidRPr="00F4382C">
        <w:t xml:space="preserve">aega </w:t>
      </w:r>
      <w:r w:rsidR="0063064B" w:rsidRPr="00F4382C">
        <w:t xml:space="preserve">30+30 min </w:t>
      </w:r>
      <w:r w:rsidR="006D48B2" w:rsidRPr="00F4382C">
        <w:t xml:space="preserve">ulatuses </w:t>
      </w:r>
      <w:r w:rsidR="0063064B" w:rsidRPr="00F4382C">
        <w:t xml:space="preserve">tööaja sisse ei arvestata. </w:t>
      </w:r>
    </w:p>
    <w:p w14:paraId="104C610D" w14:textId="38485487" w:rsidR="00AB6AE4" w:rsidRPr="00F4382C" w:rsidRDefault="00C12C64" w:rsidP="00023AAE">
      <w:pPr>
        <w:pStyle w:val="2tasanditekst"/>
        <w:numPr>
          <w:ilvl w:val="0"/>
          <w:numId w:val="0"/>
        </w:numPr>
        <w:ind w:left="720" w:hanging="720"/>
      </w:pPr>
      <w:r w:rsidRPr="00F4382C">
        <w:t>12.6.</w:t>
      </w:r>
      <w:r w:rsidRPr="00F4382C">
        <w:tab/>
      </w:r>
      <w:r w:rsidR="00180E9D" w:rsidRPr="00F4382C">
        <w:t xml:space="preserve">Kui </w:t>
      </w:r>
      <w:r w:rsidR="00AB6AE4" w:rsidRPr="00F4382C">
        <w:t xml:space="preserve">võttepaik asub </w:t>
      </w:r>
      <w:r w:rsidR="003A4930" w:rsidRPr="00F4382C">
        <w:t>Näitleja</w:t>
      </w:r>
      <w:r w:rsidR="00AB6AE4" w:rsidRPr="00F4382C">
        <w:t xml:space="preserve"> </w:t>
      </w:r>
      <w:r w:rsidR="003A4930" w:rsidRPr="00F4382C">
        <w:t>majutuskohast</w:t>
      </w:r>
      <w:r w:rsidR="00AB6AE4" w:rsidRPr="00F4382C">
        <w:t xml:space="preserve"> kaugemal kui </w:t>
      </w:r>
      <w:r w:rsidR="00837064" w:rsidRPr="00F4382C">
        <w:t xml:space="preserve">40 </w:t>
      </w:r>
      <w:r w:rsidR="00AB6AE4" w:rsidRPr="00F4382C">
        <w:t>kilomeetrit (</w:t>
      </w:r>
      <w:r w:rsidR="00AB6AE4" w:rsidRPr="00F4382C">
        <w:rPr>
          <w:i/>
          <w:iCs/>
        </w:rPr>
        <w:t>ca</w:t>
      </w:r>
      <w:r w:rsidR="00AB6AE4" w:rsidRPr="00F4382C">
        <w:t xml:space="preserve"> </w:t>
      </w:r>
      <w:r w:rsidR="00837064" w:rsidRPr="00F4382C">
        <w:t xml:space="preserve">0,5 </w:t>
      </w:r>
      <w:r w:rsidR="003A4930" w:rsidRPr="00F4382C">
        <w:t>tundi</w:t>
      </w:r>
      <w:r w:rsidR="00AB6AE4" w:rsidRPr="00F4382C">
        <w:t xml:space="preserve"> sõiduteekonna kaugusel</w:t>
      </w:r>
      <w:r w:rsidR="00180E9D" w:rsidRPr="00F4382C">
        <w:t xml:space="preserve">), siis võib Näitleja korraldada transpordi oma transpordiga ning kokkuleppel </w:t>
      </w:r>
      <w:r w:rsidR="004F3ABF" w:rsidRPr="00F4382C">
        <w:t>Tootja</w:t>
      </w:r>
      <w:r w:rsidR="00180E9D" w:rsidRPr="00F4382C">
        <w:t xml:space="preserve">ga hüvitatakse transpordile tehtud kulutused. </w:t>
      </w:r>
      <w:r w:rsidR="00AB6AE4" w:rsidRPr="00F4382C">
        <w:t xml:space="preserve"> </w:t>
      </w:r>
    </w:p>
    <w:p w14:paraId="5BDB899F" w14:textId="77777777" w:rsidR="00C12C64" w:rsidRPr="00F4382C" w:rsidRDefault="00C12C64" w:rsidP="00023AAE">
      <w:pPr>
        <w:pStyle w:val="2tasanditekst"/>
        <w:numPr>
          <w:ilvl w:val="0"/>
          <w:numId w:val="0"/>
        </w:numPr>
        <w:ind w:left="720" w:hanging="720"/>
      </w:pPr>
      <w:r w:rsidRPr="00F4382C">
        <w:t>12.7.</w:t>
      </w:r>
      <w:r w:rsidRPr="00F4382C">
        <w:tab/>
      </w:r>
      <w:r w:rsidR="003A4930" w:rsidRPr="00F4382C">
        <w:t>Näitlejal</w:t>
      </w:r>
      <w:r w:rsidR="00AB6AE4" w:rsidRPr="00F4382C">
        <w:t xml:space="preserve"> on õigus</w:t>
      </w:r>
      <w:r w:rsidRPr="00F4382C">
        <w:t>:</w:t>
      </w:r>
      <w:r w:rsidR="00AB6AE4" w:rsidRPr="00F4382C">
        <w:t xml:space="preserve"> </w:t>
      </w:r>
    </w:p>
    <w:p w14:paraId="2FAA1F9F" w14:textId="5075437B" w:rsidR="00C12C64" w:rsidRPr="00F4382C" w:rsidRDefault="00C12C64" w:rsidP="00537056">
      <w:pPr>
        <w:pStyle w:val="2tasanditekst"/>
        <w:numPr>
          <w:ilvl w:val="0"/>
          <w:numId w:val="0"/>
        </w:numPr>
        <w:ind w:left="1440" w:hanging="720"/>
      </w:pPr>
      <w:r w:rsidRPr="00F4382C">
        <w:t>12.7.1.</w:t>
      </w:r>
      <w:r w:rsidRPr="00F4382C">
        <w:tab/>
      </w:r>
      <w:r w:rsidR="00AB6AE4" w:rsidRPr="00F4382C">
        <w:t xml:space="preserve">pidada igal võttepäeval vähemalt </w:t>
      </w:r>
      <w:r w:rsidR="00180E9D" w:rsidRPr="00F4382C">
        <w:t>ü</w:t>
      </w:r>
      <w:r w:rsidR="0014012F" w:rsidRPr="00F4382C">
        <w:t>ks</w:t>
      </w:r>
      <w:r w:rsidR="00180E9D" w:rsidRPr="00F4382C">
        <w:t xml:space="preserve"> </w:t>
      </w:r>
      <w:r w:rsidR="00837064" w:rsidRPr="00F4382C">
        <w:t>30</w:t>
      </w:r>
      <w:r w:rsidR="00E350CA" w:rsidRPr="00F4382C">
        <w:t>-</w:t>
      </w:r>
      <w:r w:rsidR="003A4930" w:rsidRPr="00F4382C">
        <w:t>minutili</w:t>
      </w:r>
      <w:r w:rsidR="0014012F" w:rsidRPr="00F4382C">
        <w:t>ne</w:t>
      </w:r>
      <w:r w:rsidR="00AB6AE4" w:rsidRPr="00F4382C">
        <w:t xml:space="preserve"> vaheaeg, kui </w:t>
      </w:r>
      <w:r w:rsidR="0092014C" w:rsidRPr="00F4382C">
        <w:t>Näitleja</w:t>
      </w:r>
      <w:r w:rsidR="00AB6AE4" w:rsidRPr="00F4382C">
        <w:t xml:space="preserve"> võttepäev kestab rohkem kui </w:t>
      </w:r>
      <w:r w:rsidR="0014012F" w:rsidRPr="00F4382C">
        <w:t>neli</w:t>
      </w:r>
      <w:r w:rsidR="00AB6AE4" w:rsidRPr="00F4382C">
        <w:t xml:space="preserve"> tundi. </w:t>
      </w:r>
      <w:r w:rsidR="00837064" w:rsidRPr="00F4382C">
        <w:t xml:space="preserve">Vaheaeg </w:t>
      </w:r>
      <w:r w:rsidR="003A4930" w:rsidRPr="00F4382C">
        <w:t>loetakse</w:t>
      </w:r>
      <w:r w:rsidR="00837064" w:rsidRPr="00F4382C">
        <w:t xml:space="preserve"> tööaja </w:t>
      </w:r>
      <w:r w:rsidR="003A4930" w:rsidRPr="00F4382C">
        <w:t>osaks</w:t>
      </w:r>
      <w:r w:rsidR="007C659A" w:rsidRPr="00F4382C">
        <w:t>;</w:t>
      </w:r>
    </w:p>
    <w:p w14:paraId="2C4C50EF" w14:textId="362DABC3" w:rsidR="00AB6AE4" w:rsidRPr="00F4382C" w:rsidRDefault="00C12C64" w:rsidP="00023AAE">
      <w:pPr>
        <w:pStyle w:val="2tasanditekst"/>
        <w:numPr>
          <w:ilvl w:val="0"/>
          <w:numId w:val="0"/>
        </w:numPr>
        <w:ind w:left="720"/>
      </w:pPr>
      <w:r w:rsidRPr="00F4382C">
        <w:t>12.7.2.</w:t>
      </w:r>
      <w:r w:rsidRPr="00F4382C">
        <w:tab/>
      </w:r>
      <w:r w:rsidR="007C659A" w:rsidRPr="00F4382C">
        <w:t>s</w:t>
      </w:r>
      <w:r w:rsidR="00395D1F" w:rsidRPr="00F4382C">
        <w:t>öögipausi</w:t>
      </w:r>
      <w:r w:rsidRPr="00F4382C">
        <w:t>le</w:t>
      </w:r>
      <w:r w:rsidR="00395D1F" w:rsidRPr="00F4382C">
        <w:t xml:space="preserve"> </w:t>
      </w:r>
      <w:r w:rsidR="00A460D1" w:rsidRPr="00F4382C">
        <w:t xml:space="preserve">võttepäeval </w:t>
      </w:r>
      <w:r w:rsidR="00395D1F" w:rsidRPr="00F4382C">
        <w:t xml:space="preserve">kokku </w:t>
      </w:r>
      <w:r w:rsidR="0014012F" w:rsidRPr="00F4382C">
        <w:t>üks</w:t>
      </w:r>
      <w:r w:rsidR="00395D1F" w:rsidRPr="00F4382C">
        <w:t xml:space="preserve"> tund. Söögipausid ei kuulu tööaja sisse</w:t>
      </w:r>
      <w:r w:rsidR="007C659A" w:rsidRPr="00F4382C">
        <w:t>;</w:t>
      </w:r>
    </w:p>
    <w:p w14:paraId="272B3A12" w14:textId="596396C3" w:rsidR="007C659A" w:rsidRPr="00F4382C" w:rsidRDefault="007C659A" w:rsidP="00537056">
      <w:pPr>
        <w:pStyle w:val="2tasanditekst"/>
        <w:numPr>
          <w:ilvl w:val="0"/>
          <w:numId w:val="0"/>
        </w:numPr>
        <w:ind w:left="1440" w:hanging="720"/>
      </w:pPr>
      <w:r w:rsidRPr="00F4382C">
        <w:t>12.7.3.</w:t>
      </w:r>
      <w:r w:rsidRPr="00F4382C">
        <w:tab/>
        <w:t>pärast pikka sõitu võtteplatsile (s.o enam kui kaks tundi) saada puhkuseks aega vähemalt 30 minutit enne võtte algust. Sega puhkeaega ei loeta tööaja sisse.</w:t>
      </w:r>
    </w:p>
    <w:p w14:paraId="06C9B0ED" w14:textId="3DAAA285" w:rsidR="005C25C9" w:rsidRPr="00F4382C" w:rsidRDefault="003075BA" w:rsidP="00023AAE">
      <w:pPr>
        <w:pStyle w:val="2tasanditekst"/>
        <w:numPr>
          <w:ilvl w:val="0"/>
          <w:numId w:val="0"/>
        </w:numPr>
        <w:ind w:left="720" w:hanging="720"/>
      </w:pPr>
      <w:r w:rsidRPr="00F4382C">
        <w:t>12.8.</w:t>
      </w:r>
      <w:r w:rsidRPr="00F4382C">
        <w:tab/>
      </w:r>
      <w:proofErr w:type="spellStart"/>
      <w:r w:rsidR="008C2C85" w:rsidRPr="00F4382C">
        <w:t>Öövõte</w:t>
      </w:r>
      <w:proofErr w:type="spellEnd"/>
      <w:r w:rsidR="008C2C85" w:rsidRPr="00F4382C">
        <w:t xml:space="preserve"> on vahemikus </w:t>
      </w:r>
      <w:r w:rsidR="001B0065" w:rsidRPr="00F4382C">
        <w:t xml:space="preserve">kell </w:t>
      </w:r>
      <w:r w:rsidR="0098724F" w:rsidRPr="00F4382C">
        <w:t>2</w:t>
      </w:r>
      <w:r w:rsidR="00B60249" w:rsidRPr="00F4382C">
        <w:t>2</w:t>
      </w:r>
      <w:r w:rsidR="0098724F" w:rsidRPr="00F4382C">
        <w:t xml:space="preserve">.00 </w:t>
      </w:r>
      <w:r w:rsidR="008427C8" w:rsidRPr="00F4382C">
        <w:t>kuni 6.00</w:t>
      </w:r>
      <w:bookmarkStart w:id="10" w:name="_Hlk164788422"/>
      <w:r w:rsidR="008C2C85" w:rsidRPr="00F4382C">
        <w:t>.</w:t>
      </w:r>
      <w:bookmarkEnd w:id="10"/>
      <w:r w:rsidR="005C25C9" w:rsidRPr="00F4382C">
        <w:t xml:space="preserve"> </w:t>
      </w:r>
      <w:r w:rsidR="004F3ABF" w:rsidRPr="00F4382C">
        <w:t>Tootja</w:t>
      </w:r>
      <w:r w:rsidR="005C25C9" w:rsidRPr="00F4382C">
        <w:t xml:space="preserve"> on kohustatud </w:t>
      </w:r>
      <w:proofErr w:type="spellStart"/>
      <w:r w:rsidR="005C25C9" w:rsidRPr="00F4382C">
        <w:t>öövõtete</w:t>
      </w:r>
      <w:proofErr w:type="spellEnd"/>
      <w:r w:rsidR="005C25C9" w:rsidRPr="00F4382C">
        <w:t xml:space="preserve"> planeeritavast kestusest ja sagedusest Näitlejat teavitama Rollilepingu sõlmimisel.</w:t>
      </w:r>
    </w:p>
    <w:p w14:paraId="301BD891" w14:textId="2A87F382" w:rsidR="000864CD" w:rsidRPr="00F4382C" w:rsidRDefault="003075BA" w:rsidP="00023AAE">
      <w:pPr>
        <w:pStyle w:val="2tasanditekst"/>
        <w:numPr>
          <w:ilvl w:val="0"/>
          <w:numId w:val="0"/>
        </w:numPr>
        <w:ind w:left="720" w:hanging="720"/>
      </w:pPr>
      <w:r w:rsidRPr="00F4382C">
        <w:t>12.9.</w:t>
      </w:r>
      <w:r w:rsidRPr="00F4382C">
        <w:tab/>
      </w:r>
      <w:r w:rsidR="0014012F" w:rsidRPr="00F4382C">
        <w:t>Kahe</w:t>
      </w:r>
      <w:r w:rsidR="00B60249" w:rsidRPr="00F4382C">
        <w:t xml:space="preserve"> tööpäeva vahel </w:t>
      </w:r>
      <w:r w:rsidR="0014012F" w:rsidRPr="00F4382C">
        <w:t>peab olema</w:t>
      </w:r>
      <w:r w:rsidR="00B60249" w:rsidRPr="00F4382C">
        <w:t xml:space="preserve"> 11 </w:t>
      </w:r>
      <w:r w:rsidR="0014012F" w:rsidRPr="00F4382C">
        <w:t>tundi</w:t>
      </w:r>
      <w:r w:rsidR="00B60249" w:rsidRPr="00F4382C">
        <w:t xml:space="preserve"> puhkeaega. Vaba päeva pikkus on 24 </w:t>
      </w:r>
      <w:r w:rsidR="0014012F" w:rsidRPr="00F4382C">
        <w:t>tundi</w:t>
      </w:r>
      <w:r w:rsidR="006D48B2" w:rsidRPr="00F4382C">
        <w:t>,</w:t>
      </w:r>
      <w:r w:rsidR="00B60249" w:rsidRPr="00F4382C">
        <w:t xml:space="preserve"> millele eelneb 11 </w:t>
      </w:r>
      <w:r w:rsidR="0014012F" w:rsidRPr="00F4382C">
        <w:t>tundi</w:t>
      </w:r>
      <w:r w:rsidR="00B60249" w:rsidRPr="00F4382C">
        <w:t xml:space="preserve"> puhkeaega. </w:t>
      </w:r>
      <w:r w:rsidR="005C25C9" w:rsidRPr="00F4382C">
        <w:t xml:space="preserve">Vähemalt </w:t>
      </w:r>
      <w:r w:rsidR="0014012F" w:rsidRPr="00F4382C">
        <w:t>viie</w:t>
      </w:r>
      <w:r w:rsidR="00B60249" w:rsidRPr="00F4382C">
        <w:t xml:space="preserve"> järjestikus</w:t>
      </w:r>
      <w:r w:rsidR="005C25C9" w:rsidRPr="00F4382C">
        <w:t>e</w:t>
      </w:r>
      <w:r w:rsidR="00B60249" w:rsidRPr="00F4382C">
        <w:t xml:space="preserve"> tööpäeva</w:t>
      </w:r>
      <w:r w:rsidR="005C25C9" w:rsidRPr="00F4382C">
        <w:t xml:space="preserve"> järel</w:t>
      </w:r>
      <w:r w:rsidR="00B60249" w:rsidRPr="00F4382C">
        <w:t xml:space="preserve"> on vähemalt 48 </w:t>
      </w:r>
      <w:r w:rsidR="0014012F" w:rsidRPr="00F4382C">
        <w:t>tundi</w:t>
      </w:r>
      <w:r w:rsidR="00B60249" w:rsidRPr="00F4382C">
        <w:t xml:space="preserve"> vaba aega, millele eelneb 11 </w:t>
      </w:r>
      <w:r w:rsidR="0014012F" w:rsidRPr="00F4382C">
        <w:t>tundi</w:t>
      </w:r>
      <w:r w:rsidR="00B60249" w:rsidRPr="00F4382C">
        <w:t xml:space="preserve"> puhkeaega. </w:t>
      </w:r>
      <w:r w:rsidR="00DF0BF3" w:rsidRPr="00F4382C">
        <w:t>T</w:t>
      </w:r>
      <w:r w:rsidR="00B573C7" w:rsidRPr="00F4382C">
        <w:t>öötaja pea</w:t>
      </w:r>
      <w:r w:rsidR="00DF0BF3" w:rsidRPr="00F4382C">
        <w:t>b</w:t>
      </w:r>
      <w:r w:rsidR="00B573C7" w:rsidRPr="00F4382C">
        <w:t xml:space="preserve"> saama korra seitsmepäevase ajavahemiku jooksul puhkeaega kas 11 + 48 tundi või summeeritud tööaja arvestuse puhul 11 + 36 tundi. Sellest põhimõttest on võimalik teha erand, kui võtted toimuvad väljaspool Eestit lähetusena.</w:t>
      </w:r>
    </w:p>
    <w:p w14:paraId="374FF690" w14:textId="6E5F15A5" w:rsidR="00AB6AE4" w:rsidRPr="00F4382C" w:rsidRDefault="00A63496" w:rsidP="00A63496">
      <w:pPr>
        <w:pStyle w:val="1TASANDIPEALKIRI"/>
      </w:pPr>
      <w:r w:rsidRPr="00F4382C">
        <w:t>13.</w:t>
      </w:r>
      <w:r w:rsidRPr="00F4382C">
        <w:tab/>
      </w:r>
      <w:r w:rsidR="00694FA9" w:rsidRPr="00F4382C">
        <w:t>Rollileping</w:t>
      </w:r>
      <w:r w:rsidR="00AB6AE4" w:rsidRPr="00F4382C">
        <w:t>u muutmise ja ülesütlemise tingimused ning töö tegemisest keeldumine</w:t>
      </w:r>
    </w:p>
    <w:p w14:paraId="11B2D286" w14:textId="670C0421" w:rsidR="00AB6AE4" w:rsidRPr="00F4382C" w:rsidRDefault="00A63496" w:rsidP="00023AAE">
      <w:pPr>
        <w:pStyle w:val="2tasanditekst"/>
        <w:numPr>
          <w:ilvl w:val="0"/>
          <w:numId w:val="0"/>
        </w:numPr>
        <w:ind w:left="720" w:hanging="720"/>
      </w:pPr>
      <w:r w:rsidRPr="00F4382C">
        <w:t>13.1.</w:t>
      </w:r>
      <w:r w:rsidRPr="00F4382C">
        <w:tab/>
      </w:r>
      <w:r w:rsidR="004F3ABF" w:rsidRPr="00F4382C">
        <w:t>Tootja</w:t>
      </w:r>
      <w:r w:rsidR="0092014C" w:rsidRPr="00F4382C">
        <w:t>l</w:t>
      </w:r>
      <w:r w:rsidR="00AB6AE4" w:rsidRPr="00F4382C">
        <w:t xml:space="preserve"> ja </w:t>
      </w:r>
      <w:r w:rsidR="001B0A43" w:rsidRPr="00F4382C">
        <w:t>Näitlejal</w:t>
      </w:r>
      <w:r w:rsidR="00AB6AE4" w:rsidRPr="00F4382C">
        <w:t xml:space="preserve"> on õigus </w:t>
      </w:r>
      <w:r w:rsidR="00694FA9" w:rsidRPr="00F4382C">
        <w:t>Rollileping</w:t>
      </w:r>
      <w:r w:rsidR="001B0A43" w:rsidRPr="00F4382C">
        <w:t xml:space="preserve"> üles öelda</w:t>
      </w:r>
      <w:r w:rsidR="00F35C2B" w:rsidRPr="00F4382C">
        <w:t xml:space="preserve"> seaduses</w:t>
      </w:r>
      <w:r w:rsidR="00AB6AE4" w:rsidRPr="00F4382C">
        <w:t xml:space="preserve"> ettenähtud alustel ja korras.</w:t>
      </w:r>
    </w:p>
    <w:p w14:paraId="14431ADA" w14:textId="6BB11BDB" w:rsidR="00CD24E4" w:rsidRPr="00F4382C" w:rsidRDefault="00A63496" w:rsidP="00023AAE">
      <w:pPr>
        <w:pStyle w:val="2tasanditekst"/>
        <w:numPr>
          <w:ilvl w:val="0"/>
          <w:numId w:val="0"/>
        </w:numPr>
        <w:ind w:left="720" w:hanging="720"/>
      </w:pPr>
      <w:r w:rsidRPr="00F4382C">
        <w:t>13.2.</w:t>
      </w:r>
      <w:r w:rsidRPr="00F4382C">
        <w:tab/>
      </w:r>
      <w:r w:rsidR="004F3ABF" w:rsidRPr="00F4382C">
        <w:t>Tootja</w:t>
      </w:r>
      <w:r w:rsidR="00AB6AE4" w:rsidRPr="00F4382C">
        <w:t xml:space="preserve">l on õigus </w:t>
      </w:r>
      <w:r w:rsidR="00694FA9" w:rsidRPr="00F4382C">
        <w:t>Rollileping</w:t>
      </w:r>
      <w:r w:rsidR="00AB6AE4" w:rsidRPr="00F4382C">
        <w:t xml:space="preserve"> üles öelda mõjuval põhjusel, mille tõttu ei saa mõlemapoolseid huve järgides eeldada </w:t>
      </w:r>
      <w:r w:rsidR="001B0A43" w:rsidRPr="00F4382C">
        <w:t>töösuhte</w:t>
      </w:r>
      <w:r w:rsidR="00AB6AE4" w:rsidRPr="00F4382C">
        <w:t xml:space="preserve"> jätkamist, eelkõige kui:</w:t>
      </w:r>
    </w:p>
    <w:p w14:paraId="6D69CB33" w14:textId="3DF47F4F" w:rsidR="00CD24E4" w:rsidRPr="00F4382C" w:rsidRDefault="00A63496" w:rsidP="00537056">
      <w:pPr>
        <w:pStyle w:val="2tasanditekst"/>
        <w:numPr>
          <w:ilvl w:val="0"/>
          <w:numId w:val="0"/>
        </w:numPr>
        <w:ind w:left="1440" w:hanging="720"/>
      </w:pPr>
      <w:r w:rsidRPr="00F4382C">
        <w:t>13.2.1.</w:t>
      </w:r>
      <w:r w:rsidRPr="00F4382C">
        <w:tab/>
      </w:r>
      <w:r w:rsidR="001B0A43" w:rsidRPr="00F4382C">
        <w:t>Näitleja</w:t>
      </w:r>
      <w:r w:rsidR="00AB6AE4" w:rsidRPr="00F4382C">
        <w:t xml:space="preserve"> ei ole pikka aega (</w:t>
      </w:r>
      <w:r w:rsidR="00F35C2B" w:rsidRPr="00F4382C">
        <w:t>so vähemalt üle viie võttepäeva</w:t>
      </w:r>
      <w:r w:rsidR="00AB6AE4" w:rsidRPr="00F4382C">
        <w:t>) tulnud toime oma lepinguliste ülesannete ja/või kohustuste täitmisega terviseseisundi tõttu või muudel põhjustel;</w:t>
      </w:r>
    </w:p>
    <w:p w14:paraId="0EA5519A" w14:textId="04868052" w:rsidR="00CD24E4" w:rsidRPr="00F4382C" w:rsidRDefault="00A63496" w:rsidP="00537056">
      <w:pPr>
        <w:pStyle w:val="2tasanditekst"/>
        <w:numPr>
          <w:ilvl w:val="0"/>
          <w:numId w:val="0"/>
        </w:numPr>
        <w:ind w:left="1440" w:hanging="720"/>
      </w:pPr>
      <w:r w:rsidRPr="00F4382C">
        <w:t>13.2.2.</w:t>
      </w:r>
      <w:r w:rsidRPr="00F4382C">
        <w:tab/>
      </w:r>
      <w:r w:rsidR="001B0A43" w:rsidRPr="00F4382C">
        <w:t>Näitleja</w:t>
      </w:r>
      <w:r w:rsidR="00AB6AE4" w:rsidRPr="00F4382C">
        <w:t xml:space="preserve"> on hoiatusest hoolimata eiranud </w:t>
      </w:r>
      <w:r w:rsidR="004F3ABF" w:rsidRPr="00F4382C">
        <w:t>Tootja</w:t>
      </w:r>
      <w:r w:rsidR="00AB6AE4" w:rsidRPr="00F4382C">
        <w:t xml:space="preserve"> mõistlikke korraldusi või oluliselt rikkunud </w:t>
      </w:r>
      <w:r w:rsidR="00694FA9" w:rsidRPr="00F4382C">
        <w:t>Rollileping</w:t>
      </w:r>
      <w:r w:rsidR="00AB6AE4" w:rsidRPr="00F4382C">
        <w:t>ut;</w:t>
      </w:r>
    </w:p>
    <w:p w14:paraId="77382DF9" w14:textId="5BEC5359" w:rsidR="00CD24E4" w:rsidRPr="00F4382C" w:rsidRDefault="00A63496" w:rsidP="00023AAE">
      <w:pPr>
        <w:pStyle w:val="2tasanditekst"/>
        <w:numPr>
          <w:ilvl w:val="0"/>
          <w:numId w:val="0"/>
        </w:numPr>
        <w:ind w:left="720"/>
      </w:pPr>
      <w:r w:rsidRPr="00F4382C">
        <w:t>13.2.3.</w:t>
      </w:r>
      <w:r w:rsidRPr="00F4382C">
        <w:tab/>
      </w:r>
      <w:r w:rsidR="001B0A43" w:rsidRPr="00F4382C">
        <w:t>Näitleja</w:t>
      </w:r>
      <w:r w:rsidR="00AB6AE4" w:rsidRPr="00F4382C">
        <w:t xml:space="preserve"> on viibinud tööl joobeseisundis või narkojoobes, sealhulgas jääknähtudes;</w:t>
      </w:r>
    </w:p>
    <w:p w14:paraId="4148B007" w14:textId="13BCDF33" w:rsidR="00CD24E4" w:rsidRPr="00F4382C" w:rsidRDefault="00A63496" w:rsidP="00023AAE">
      <w:pPr>
        <w:pStyle w:val="2tasanditekst"/>
        <w:numPr>
          <w:ilvl w:val="0"/>
          <w:numId w:val="0"/>
        </w:numPr>
        <w:ind w:left="720"/>
      </w:pPr>
      <w:r w:rsidRPr="00F4382C">
        <w:t>13.2.4.</w:t>
      </w:r>
      <w:r w:rsidRPr="00F4382C">
        <w:tab/>
      </w:r>
      <w:r w:rsidR="00AB6AE4" w:rsidRPr="00F4382C">
        <w:t>töö on katkestatud rahastuse lõppemise/muutmise/katkemise tõttu</w:t>
      </w:r>
      <w:r w:rsidR="00727449" w:rsidRPr="00F4382C">
        <w:t>;</w:t>
      </w:r>
      <w:bookmarkStart w:id="11" w:name="_Hlk153790303"/>
    </w:p>
    <w:p w14:paraId="0A21D936" w14:textId="77777777" w:rsidR="00475CA8" w:rsidRDefault="00A63496" w:rsidP="00475CA8">
      <w:pPr>
        <w:pStyle w:val="2tasanditekst"/>
        <w:numPr>
          <w:ilvl w:val="0"/>
          <w:numId w:val="0"/>
        </w:numPr>
        <w:ind w:left="1440" w:hanging="720"/>
      </w:pPr>
      <w:r w:rsidRPr="00F4382C">
        <w:t>13.2.5.</w:t>
      </w:r>
      <w:r w:rsidRPr="00F4382C">
        <w:tab/>
      </w:r>
      <w:r w:rsidR="00AB6AE4" w:rsidRPr="00F4382C">
        <w:t>režissöör, operaator, peaosatäitja või muu võtmeisik, ilma kelleta ei ole mõeldav töö jätkamine, ei ole ükskõik millisel põhjusel suuteline tööd jätkama</w:t>
      </w:r>
      <w:r w:rsidR="001B0A43" w:rsidRPr="00F4382C">
        <w:t>;</w:t>
      </w:r>
      <w:bookmarkStart w:id="12" w:name="_Hlk153790389"/>
      <w:bookmarkEnd w:id="11"/>
    </w:p>
    <w:p w14:paraId="3C9BB046" w14:textId="73262139" w:rsidR="001B0A43" w:rsidRPr="00F4382C" w:rsidRDefault="00475CA8" w:rsidP="00475CA8">
      <w:pPr>
        <w:pStyle w:val="2tasanditekst"/>
        <w:numPr>
          <w:ilvl w:val="0"/>
          <w:numId w:val="0"/>
        </w:numPr>
        <w:ind w:left="1440" w:hanging="720"/>
      </w:pPr>
      <w:r>
        <w:t>13.2.6.</w:t>
      </w:r>
      <w:r>
        <w:tab/>
      </w:r>
      <w:r w:rsidR="001B0A43" w:rsidRPr="00F4382C">
        <w:t>Näitleja käitumine on vastuolus üldtunnustatud tavade</w:t>
      </w:r>
      <w:r w:rsidR="00727449" w:rsidRPr="00F4382C">
        <w:t>ga</w:t>
      </w:r>
      <w:r w:rsidR="001B0A43" w:rsidRPr="00F4382C">
        <w:t xml:space="preserve"> </w:t>
      </w:r>
      <w:r w:rsidR="00727449" w:rsidRPr="00F4382C">
        <w:t xml:space="preserve">ning </w:t>
      </w:r>
      <w:r w:rsidR="001B0A43" w:rsidRPr="00F4382C">
        <w:t xml:space="preserve">moraalsete </w:t>
      </w:r>
      <w:r w:rsidR="00727449" w:rsidRPr="00F4382C">
        <w:t>ja</w:t>
      </w:r>
      <w:r w:rsidR="001B0A43" w:rsidRPr="00F4382C">
        <w:t xml:space="preserve"> kõlbeliste standardite</w:t>
      </w:r>
      <w:r w:rsidR="00727449" w:rsidRPr="00F4382C">
        <w:t>ga</w:t>
      </w:r>
      <w:r w:rsidR="00180E9D" w:rsidRPr="00F4382C">
        <w:t xml:space="preserve">. </w:t>
      </w:r>
    </w:p>
    <w:bookmarkEnd w:id="12"/>
    <w:p w14:paraId="3BC63523" w14:textId="18D58BCF" w:rsidR="004F02B4" w:rsidRPr="00F4382C" w:rsidRDefault="00A63496" w:rsidP="00023AAE">
      <w:pPr>
        <w:pStyle w:val="2tasanditekst"/>
        <w:numPr>
          <w:ilvl w:val="0"/>
          <w:numId w:val="0"/>
        </w:numPr>
        <w:ind w:left="720" w:hanging="720"/>
        <w:rPr>
          <w:rFonts w:eastAsia="Calibri"/>
          <w:b/>
          <w:caps/>
        </w:rPr>
      </w:pPr>
      <w:r w:rsidRPr="00F4382C">
        <w:t>13.4.</w:t>
      </w:r>
      <w:r w:rsidRPr="00F4382C">
        <w:tab/>
      </w:r>
      <w:r w:rsidR="00694FA9" w:rsidRPr="00F4382C">
        <w:t>Rollileping</w:t>
      </w:r>
      <w:r w:rsidR="004F02B4" w:rsidRPr="00F4382C">
        <w:t xml:space="preserve">u lõppemine toimub seaduses ettenähtud korras, arvestades </w:t>
      </w:r>
      <w:r w:rsidR="00AD6EE4" w:rsidRPr="00F4382C">
        <w:t>Raam</w:t>
      </w:r>
      <w:r w:rsidR="004F02B4" w:rsidRPr="00F4382C">
        <w:t>lepingus toodud erisusi.</w:t>
      </w:r>
    </w:p>
    <w:p w14:paraId="3DF15309" w14:textId="0F585C88" w:rsidR="004F02B4" w:rsidRPr="00F4382C" w:rsidRDefault="00A63496" w:rsidP="00023AAE">
      <w:pPr>
        <w:pStyle w:val="2tasanditekst"/>
        <w:numPr>
          <w:ilvl w:val="0"/>
          <w:numId w:val="0"/>
        </w:numPr>
        <w:ind w:left="720" w:hanging="720"/>
        <w:rPr>
          <w:strike/>
        </w:rPr>
      </w:pPr>
      <w:r w:rsidRPr="00F4382C">
        <w:t>13.5.</w:t>
      </w:r>
      <w:r w:rsidRPr="00F4382C">
        <w:tab/>
      </w:r>
      <w:r w:rsidR="00B5719B" w:rsidRPr="00F4382C">
        <w:t>K</w:t>
      </w:r>
      <w:r w:rsidR="004F02B4" w:rsidRPr="00F4382C">
        <w:t xml:space="preserve">ui </w:t>
      </w:r>
      <w:bookmarkStart w:id="13" w:name="_Hlk130983308"/>
      <w:r w:rsidR="004F02B4" w:rsidRPr="00F4382C">
        <w:t xml:space="preserve">Tööandja ütleb </w:t>
      </w:r>
      <w:r w:rsidR="00694FA9" w:rsidRPr="00F4382C">
        <w:t>Rollileping</w:t>
      </w:r>
      <w:r w:rsidR="004F02B4" w:rsidRPr="00F4382C">
        <w:t xml:space="preserve">u üles põhjusel, mis ei tulene Näitleja süülisest käitumisest, on </w:t>
      </w:r>
      <w:r w:rsidR="004F3ABF" w:rsidRPr="00F4382C">
        <w:t>Tootja</w:t>
      </w:r>
      <w:r w:rsidR="004F02B4" w:rsidRPr="00F4382C">
        <w:t xml:space="preserve"> kohustatud tasuma tasu </w:t>
      </w:r>
      <w:r w:rsidR="00694FA9" w:rsidRPr="00F4382C">
        <w:t>Rollileping</w:t>
      </w:r>
      <w:r w:rsidR="004F02B4" w:rsidRPr="00F4382C">
        <w:t xml:space="preserve">u lõpetamise hetkeks Näitleja tehtud töö eest ning tasuma Näitlejale </w:t>
      </w:r>
      <w:r w:rsidR="00180E9D" w:rsidRPr="00F4382C">
        <w:t xml:space="preserve">30% kokkulepitud </w:t>
      </w:r>
      <w:r w:rsidR="004F02B4" w:rsidRPr="00F4382C">
        <w:t>töötasu</w:t>
      </w:r>
      <w:r w:rsidR="00180E9D" w:rsidRPr="00F4382C">
        <w:t>st</w:t>
      </w:r>
      <w:r w:rsidR="004F02B4" w:rsidRPr="00F4382C">
        <w:t xml:space="preserve">, mille Näitleja oleks saanud, kui </w:t>
      </w:r>
      <w:r w:rsidR="00694FA9" w:rsidRPr="00F4382C">
        <w:t>Rollileping</w:t>
      </w:r>
      <w:r w:rsidR="004F02B4" w:rsidRPr="00F4382C">
        <w:t>ut ei oleks üles öeldud.</w:t>
      </w:r>
      <w:r w:rsidR="004F02B4" w:rsidRPr="00F4382C">
        <w:rPr>
          <w:strike/>
        </w:rPr>
        <w:t xml:space="preserve"> </w:t>
      </w:r>
      <w:bookmarkEnd w:id="13"/>
    </w:p>
    <w:p w14:paraId="6E0B5982" w14:textId="40241273" w:rsidR="004F02B4" w:rsidRPr="00F4382C" w:rsidRDefault="00A63496" w:rsidP="00023AAE">
      <w:pPr>
        <w:pStyle w:val="2tasanditekst"/>
        <w:numPr>
          <w:ilvl w:val="0"/>
          <w:numId w:val="0"/>
        </w:numPr>
        <w:ind w:left="720" w:hanging="720"/>
        <w:rPr>
          <w:rFonts w:eastAsia="Calibri"/>
          <w:b/>
          <w:caps/>
        </w:rPr>
      </w:pPr>
      <w:r w:rsidRPr="00F4382C">
        <w:t>13.6.</w:t>
      </w:r>
      <w:r w:rsidRPr="00F4382C">
        <w:tab/>
      </w:r>
      <w:r w:rsidR="004F02B4" w:rsidRPr="00F4382C">
        <w:t xml:space="preserve">Näitlejal ja teda esindaval </w:t>
      </w:r>
      <w:r w:rsidR="00537F75" w:rsidRPr="00F4382C">
        <w:t>Näitlejate Liidu</w:t>
      </w:r>
      <w:r w:rsidR="004F02B4" w:rsidRPr="00F4382C">
        <w:t xml:space="preserve"> usaldusisikul on õigus nõuda ning </w:t>
      </w:r>
      <w:r w:rsidR="004F3ABF" w:rsidRPr="00F4382C">
        <w:t>Tootja</w:t>
      </w:r>
      <w:r w:rsidR="004F02B4" w:rsidRPr="00F4382C">
        <w:t xml:space="preserve">l on kohustus esitada täiendavaid andmeid </w:t>
      </w:r>
      <w:r w:rsidR="00694FA9" w:rsidRPr="00F4382C">
        <w:t>Rollileping</w:t>
      </w:r>
      <w:r w:rsidR="004F02B4" w:rsidRPr="00F4382C">
        <w:t>u ülesütlemise põhjuste kohta.</w:t>
      </w:r>
    </w:p>
    <w:p w14:paraId="4475B6E1" w14:textId="42E48DA2" w:rsidR="00AB6AE4" w:rsidRPr="00F4382C" w:rsidRDefault="00A63496" w:rsidP="00023AAE">
      <w:pPr>
        <w:pStyle w:val="2tasanditekst"/>
        <w:numPr>
          <w:ilvl w:val="0"/>
          <w:numId w:val="0"/>
        </w:numPr>
        <w:ind w:left="720" w:hanging="720"/>
        <w:rPr>
          <w:i/>
          <w:iCs/>
        </w:rPr>
      </w:pPr>
      <w:r w:rsidRPr="00F4382C">
        <w:t>13.7.</w:t>
      </w:r>
      <w:r w:rsidRPr="00F4382C">
        <w:tab/>
      </w:r>
      <w:r w:rsidR="001B0A43" w:rsidRPr="00F4382C">
        <w:t>Näitlejalt</w:t>
      </w:r>
      <w:r w:rsidR="00AB6AE4" w:rsidRPr="00F4382C">
        <w:t xml:space="preserve"> ei saa nõuda varalise kahju hüvitamist, välja arvatud juhul, kui kahju on tekkinud </w:t>
      </w:r>
      <w:r w:rsidR="001560E2" w:rsidRPr="00F4382C">
        <w:t>Näitleja</w:t>
      </w:r>
      <w:r w:rsidR="00AB6AE4" w:rsidRPr="00F4382C">
        <w:t xml:space="preserve"> raske hooletuse või tahtluse tõttu. </w:t>
      </w:r>
      <w:r w:rsidR="00CE4DBE" w:rsidRPr="00F4382C">
        <w:t xml:space="preserve">Näitleja ei vastuta </w:t>
      </w:r>
      <w:r w:rsidR="004F3ABF" w:rsidRPr="00F4382C">
        <w:t>Tootja</w:t>
      </w:r>
      <w:r w:rsidR="00CE4DBE" w:rsidRPr="00F4382C">
        <w:t xml:space="preserve"> ees mitte ühelgi juhul </w:t>
      </w:r>
      <w:r w:rsidR="00CE4DBE" w:rsidRPr="00F4382C">
        <w:lastRenderedPageBreak/>
        <w:t>saamata jäänud tulu või mittevaralise kahju eest</w:t>
      </w:r>
      <w:r w:rsidR="00AF3431" w:rsidRPr="00F4382C">
        <w:t xml:space="preserve">, kuid need vastutuse piirangud ei kehti Näitleja </w:t>
      </w:r>
      <w:r w:rsidR="006D48B2" w:rsidRPr="00F4382C">
        <w:t xml:space="preserve">raske hooletuse või </w:t>
      </w:r>
      <w:r w:rsidR="00AF3431" w:rsidRPr="00F4382C">
        <w:t>tahtliku rikkumise korral</w:t>
      </w:r>
      <w:r w:rsidR="00CE4DBE" w:rsidRPr="00F4382C">
        <w:t>.</w:t>
      </w:r>
    </w:p>
    <w:p w14:paraId="72F5A9E1" w14:textId="434D6478" w:rsidR="00CD24E4" w:rsidRPr="00F4382C" w:rsidRDefault="00A63496" w:rsidP="00023AAE">
      <w:pPr>
        <w:pStyle w:val="2tasanditekst"/>
        <w:numPr>
          <w:ilvl w:val="0"/>
          <w:numId w:val="0"/>
        </w:numPr>
        <w:ind w:left="720" w:hanging="720"/>
        <w:rPr>
          <w:i/>
          <w:iCs/>
        </w:rPr>
      </w:pPr>
      <w:r w:rsidRPr="00F4382C">
        <w:t>13.8.</w:t>
      </w:r>
      <w:r w:rsidRPr="00F4382C">
        <w:tab/>
      </w:r>
      <w:r w:rsidR="001B0A43" w:rsidRPr="00F4382C">
        <w:t xml:space="preserve">Näitlejal on </w:t>
      </w:r>
      <w:r w:rsidR="006D48B2" w:rsidRPr="00F4382C">
        <w:t xml:space="preserve">lisaks seaduses toodud alustele </w:t>
      </w:r>
      <w:r w:rsidR="001B0A43" w:rsidRPr="00F4382C">
        <w:t>õigus keelduda töö tegemisest</w:t>
      </w:r>
      <w:r w:rsidR="004D5912" w:rsidRPr="00F4382C">
        <w:t>,</w:t>
      </w:r>
      <w:r w:rsidR="001B0A43" w:rsidRPr="00F4382C">
        <w:t xml:space="preserve"> kui:</w:t>
      </w:r>
    </w:p>
    <w:p w14:paraId="55831C44" w14:textId="551A611C" w:rsidR="00CD24E4" w:rsidRPr="00F4382C" w:rsidRDefault="00193976" w:rsidP="00537056">
      <w:pPr>
        <w:pStyle w:val="2tasanditekst"/>
        <w:numPr>
          <w:ilvl w:val="0"/>
          <w:numId w:val="0"/>
        </w:numPr>
        <w:ind w:left="1440" w:hanging="720"/>
        <w:rPr>
          <w:i/>
          <w:iCs/>
        </w:rPr>
      </w:pPr>
      <w:r w:rsidRPr="00F4382C">
        <w:t>13.8.1.</w:t>
      </w:r>
      <w:r w:rsidRPr="00F4382C">
        <w:tab/>
      </w:r>
      <w:r w:rsidR="004F3ABF" w:rsidRPr="00F4382C">
        <w:t>Tootja</w:t>
      </w:r>
      <w:r w:rsidR="001B0A43" w:rsidRPr="00F4382C">
        <w:t xml:space="preserve"> on muutnud oluliselt ja Näitlejaga kokku leppimata töö aluseks olevat stsenaariumit selliselt, et see ei ole kooskõlas Näitleja usuliste, seksuaalsete, eetiliste või moraalsete põhimõtetega;</w:t>
      </w:r>
    </w:p>
    <w:p w14:paraId="21E03C8A" w14:textId="700C402B" w:rsidR="00CD24E4" w:rsidRPr="00F4382C" w:rsidRDefault="00193976" w:rsidP="00537056">
      <w:pPr>
        <w:pStyle w:val="2tasanditekst"/>
        <w:numPr>
          <w:ilvl w:val="0"/>
          <w:numId w:val="0"/>
        </w:numPr>
        <w:ind w:left="1440" w:hanging="720"/>
        <w:rPr>
          <w:i/>
          <w:iCs/>
        </w:rPr>
      </w:pPr>
      <w:r w:rsidRPr="00F4382C">
        <w:t>13.8.2.</w:t>
      </w:r>
      <w:r w:rsidRPr="00F4382C">
        <w:tab/>
      </w:r>
      <w:r w:rsidR="004F3ABF" w:rsidRPr="00F4382C">
        <w:t>Tootja</w:t>
      </w:r>
      <w:r w:rsidR="001B0A43" w:rsidRPr="00F4382C">
        <w:t xml:space="preserve"> on muutnud töötamise aluseks olevat graafikut selliselt, et Näitlejal ei ole võimalik </w:t>
      </w:r>
      <w:r w:rsidR="00694FA9" w:rsidRPr="00F4382C">
        <w:t>Rollileping</w:t>
      </w:r>
      <w:r w:rsidR="001B0A43" w:rsidRPr="00F4382C">
        <w:t>ut täita varem sõlmitud lepingutest tulenevate kohustuste täitmise tõttu</w:t>
      </w:r>
      <w:r w:rsidR="00180E9D" w:rsidRPr="00F4382C">
        <w:t>;</w:t>
      </w:r>
    </w:p>
    <w:p w14:paraId="327F39D3" w14:textId="3B95F604" w:rsidR="00CD24E4" w:rsidRPr="00F4382C" w:rsidRDefault="00193976" w:rsidP="00537056">
      <w:pPr>
        <w:pStyle w:val="2tasanditekst"/>
        <w:numPr>
          <w:ilvl w:val="0"/>
          <w:numId w:val="0"/>
        </w:numPr>
        <w:ind w:left="1440" w:hanging="720"/>
        <w:rPr>
          <w:i/>
          <w:iCs/>
        </w:rPr>
      </w:pPr>
      <w:r w:rsidRPr="00F4382C">
        <w:t>13.8.3.</w:t>
      </w:r>
      <w:r w:rsidRPr="00F4382C">
        <w:tab/>
      </w:r>
      <w:r w:rsidR="001B0A43" w:rsidRPr="00F4382C">
        <w:t>Näitlejaga eelnevalt kokku leppimata on muudetud töötamise aluseks olevat graafikut või töö tegemise kohta selliselt, et Näitleja isiklikud huvid ei ole ühildatavad uue graafikuga või töö tegemise kohaga</w:t>
      </w:r>
      <w:r w:rsidR="00180E9D" w:rsidRPr="00F4382C">
        <w:t>;</w:t>
      </w:r>
    </w:p>
    <w:p w14:paraId="55DA1643" w14:textId="15294822" w:rsidR="00CD24E4" w:rsidRPr="00F4382C" w:rsidRDefault="00193976" w:rsidP="00537056">
      <w:pPr>
        <w:pStyle w:val="2tasanditekst"/>
        <w:numPr>
          <w:ilvl w:val="0"/>
          <w:numId w:val="0"/>
        </w:numPr>
        <w:ind w:left="1440" w:hanging="720"/>
        <w:rPr>
          <w:i/>
          <w:iCs/>
        </w:rPr>
      </w:pPr>
      <w:r w:rsidRPr="00F4382C">
        <w:t>13.8.4.</w:t>
      </w:r>
      <w:r w:rsidRPr="00F4382C">
        <w:tab/>
      </w:r>
      <w:r w:rsidR="002018A1" w:rsidRPr="00F4382C">
        <w:t>r</w:t>
      </w:r>
      <w:r w:rsidR="00785E76" w:rsidRPr="00F4382C">
        <w:t>ežissöör, operaator</w:t>
      </w:r>
      <w:r w:rsidR="00180E9D" w:rsidRPr="00F4382C">
        <w:t xml:space="preserve"> </w:t>
      </w:r>
      <w:r w:rsidR="00785E76" w:rsidRPr="00F4382C">
        <w:t>või muu võtmeisik, ilma kelleta ei ole mõeldav töö jätkamine, ei ole ükskõik millisel põhjusel suuteline tööd jätkama</w:t>
      </w:r>
      <w:r w:rsidR="00180E9D" w:rsidRPr="00F4382C">
        <w:t xml:space="preserve">; </w:t>
      </w:r>
    </w:p>
    <w:p w14:paraId="2A94F48A" w14:textId="69A99ED5" w:rsidR="00785E76" w:rsidRPr="00F4382C" w:rsidRDefault="00193976" w:rsidP="00537056">
      <w:pPr>
        <w:pStyle w:val="2tasanditekst"/>
        <w:numPr>
          <w:ilvl w:val="0"/>
          <w:numId w:val="0"/>
        </w:numPr>
        <w:ind w:left="1440" w:hanging="720"/>
        <w:rPr>
          <w:i/>
          <w:iCs/>
        </w:rPr>
      </w:pPr>
      <w:r w:rsidRPr="00F4382C">
        <w:t>13.8.5.</w:t>
      </w:r>
      <w:r w:rsidRPr="00F4382C">
        <w:tab/>
      </w:r>
      <w:r w:rsidR="002018A1" w:rsidRPr="00F4382C">
        <w:t>r</w:t>
      </w:r>
      <w:r w:rsidR="00180E9D" w:rsidRPr="00F4382C">
        <w:t xml:space="preserve">ežissööri, operaatori või muu võtmeisiku </w:t>
      </w:r>
      <w:r w:rsidR="00785E76" w:rsidRPr="00F4382C">
        <w:t>käitumine on vastuolus üldtunnustatud tavadega ning moraalsete ja kõlbeliste standarditega</w:t>
      </w:r>
      <w:r w:rsidR="00180E9D" w:rsidRPr="00F4382C">
        <w:t xml:space="preserve">. </w:t>
      </w:r>
    </w:p>
    <w:p w14:paraId="2F7610B3" w14:textId="25E393FF" w:rsidR="00AB6AE4" w:rsidRPr="00F4382C" w:rsidRDefault="00B64E7D" w:rsidP="00B64E7D">
      <w:pPr>
        <w:pStyle w:val="1TASANDIPEALKIRI"/>
        <w:ind w:left="0" w:firstLine="0"/>
      </w:pPr>
      <w:r w:rsidRPr="00F4382C">
        <w:t>14.</w:t>
      </w:r>
      <w:r w:rsidRPr="00F4382C">
        <w:tab/>
      </w:r>
      <w:r w:rsidR="00AB6AE4" w:rsidRPr="00F4382C">
        <w:t>Töötervishoiu ja tööohutuse tingimused</w:t>
      </w:r>
    </w:p>
    <w:p w14:paraId="5F6B7034" w14:textId="6836D38B" w:rsidR="00AB6AE4" w:rsidRPr="00F4382C" w:rsidRDefault="00B64E7D" w:rsidP="00023AAE">
      <w:pPr>
        <w:pStyle w:val="2tasanditekst"/>
        <w:numPr>
          <w:ilvl w:val="0"/>
          <w:numId w:val="0"/>
        </w:numPr>
        <w:ind w:left="720" w:hanging="720"/>
      </w:pPr>
      <w:r w:rsidRPr="00F4382C">
        <w:t>14.1.</w:t>
      </w:r>
      <w:r w:rsidRPr="00F4382C">
        <w:tab/>
      </w:r>
      <w:r w:rsidR="00AB6AE4" w:rsidRPr="00F4382C">
        <w:t xml:space="preserve">Võttekohtades ning proovi-, grimmi- ja </w:t>
      </w:r>
      <w:r w:rsidR="005C25C9" w:rsidRPr="00F4382C">
        <w:t xml:space="preserve">helindamise </w:t>
      </w:r>
      <w:r w:rsidR="00AB6AE4" w:rsidRPr="00F4382C">
        <w:t>koh</w:t>
      </w:r>
      <w:r w:rsidR="005C25C9" w:rsidRPr="00F4382C">
        <w:t>as</w:t>
      </w:r>
      <w:r w:rsidR="00AB6AE4" w:rsidRPr="00F4382C">
        <w:t xml:space="preserve"> peab </w:t>
      </w:r>
      <w:r w:rsidR="00A21736" w:rsidRPr="00F4382C">
        <w:t>Näitlejale</w:t>
      </w:r>
      <w:r w:rsidR="00AB6AE4" w:rsidRPr="00F4382C">
        <w:t xml:space="preserve"> olema tagatud </w:t>
      </w:r>
      <w:r w:rsidR="00A21736" w:rsidRPr="00F4382C">
        <w:t>l</w:t>
      </w:r>
      <w:r w:rsidR="00AB6AE4" w:rsidRPr="00F4382C">
        <w:t>epinguliste kohustuste täitmiseks tingimused, mis vastavad töötervishoiu ja tööohutuse nõuetele.</w:t>
      </w:r>
      <w:r w:rsidR="00AA2E80" w:rsidRPr="00F4382C">
        <w:t xml:space="preserve"> Grimmi- ja kostüümiruumi õhutemperatuur peab olema vähemalt +18 kraadi.</w:t>
      </w:r>
    </w:p>
    <w:p w14:paraId="37BC582D" w14:textId="6BC108BB" w:rsidR="00A21736" w:rsidRPr="00F4382C" w:rsidRDefault="00B64E7D" w:rsidP="00023AAE">
      <w:pPr>
        <w:pStyle w:val="2tasanditekst"/>
        <w:numPr>
          <w:ilvl w:val="0"/>
          <w:numId w:val="0"/>
        </w:numPr>
        <w:ind w:left="720" w:hanging="720"/>
      </w:pPr>
      <w:r w:rsidRPr="00F4382C">
        <w:t>14.2.</w:t>
      </w:r>
      <w:r w:rsidRPr="00F4382C">
        <w:tab/>
      </w:r>
      <w:r w:rsidR="004F3ABF" w:rsidRPr="00F4382C">
        <w:t>Tootja</w:t>
      </w:r>
      <w:r w:rsidR="00A21736" w:rsidRPr="00F4382C">
        <w:t xml:space="preserve"> võimaldab Näitlejale psühholoogilist nõustamist läbipõlemise vältimiseks</w:t>
      </w:r>
      <w:r w:rsidR="002018A1" w:rsidRPr="00F4382C">
        <w:t xml:space="preserve">, sh </w:t>
      </w:r>
      <w:r w:rsidR="00A21736" w:rsidRPr="00F4382C">
        <w:t>pärast tööalaseid traumaatilisi sündmusi või tavalisest intensiivsema tööperioodi järel</w:t>
      </w:r>
      <w:r w:rsidR="002018A1" w:rsidRPr="00F4382C">
        <w:t>.</w:t>
      </w:r>
    </w:p>
    <w:p w14:paraId="4F8F95A8" w14:textId="2240E9E6" w:rsidR="00AB6AE4" w:rsidRPr="00F4382C" w:rsidRDefault="00B64E7D" w:rsidP="00023AAE">
      <w:pPr>
        <w:pStyle w:val="2tasanditekst"/>
        <w:numPr>
          <w:ilvl w:val="0"/>
          <w:numId w:val="0"/>
        </w:numPr>
        <w:ind w:left="720" w:hanging="720"/>
      </w:pPr>
      <w:r w:rsidRPr="00F4382C">
        <w:t>14.3.</w:t>
      </w:r>
      <w:r w:rsidRPr="00F4382C">
        <w:tab/>
      </w:r>
      <w:r w:rsidR="004F3ABF" w:rsidRPr="00F4382C">
        <w:t>Tootja</w:t>
      </w:r>
      <w:r w:rsidR="00A21736" w:rsidRPr="00F4382C">
        <w:t xml:space="preserve"> tagab Näitlejale elu- ja tervisekindlustuse kogu võtteperioodi ajaks</w:t>
      </w:r>
      <w:r w:rsidR="00AA2E80" w:rsidRPr="00F4382C">
        <w:t xml:space="preserve"> võtetega seotud õnnetusjuhtumi korral, poliisil peab õigustatud osapooleks o</w:t>
      </w:r>
      <w:r w:rsidR="00C36C85" w:rsidRPr="00F4382C">
        <w:t>lema</w:t>
      </w:r>
      <w:r w:rsidR="00AA2E80" w:rsidRPr="00F4382C">
        <w:t xml:space="preserve"> </w:t>
      </w:r>
      <w:r w:rsidR="002018A1" w:rsidRPr="00F4382C">
        <w:t>N</w:t>
      </w:r>
      <w:r w:rsidR="00AA2E80" w:rsidRPr="00F4382C">
        <w:t xml:space="preserve">äitleja. Näitleja peab </w:t>
      </w:r>
      <w:r w:rsidR="004F3ABF" w:rsidRPr="00F4382C">
        <w:t>Tootja</w:t>
      </w:r>
      <w:r w:rsidR="00AA2E80" w:rsidRPr="00F4382C">
        <w:t xml:space="preserve">t teavitama asjaoludest, mis võivad muuta kindlustuse tingimusi.   </w:t>
      </w:r>
    </w:p>
    <w:p w14:paraId="526D29AB" w14:textId="2EDF8DFE" w:rsidR="00CD24E4" w:rsidRPr="00F4382C" w:rsidRDefault="00B64E7D" w:rsidP="00023AAE">
      <w:pPr>
        <w:pStyle w:val="2tasanditekst"/>
        <w:numPr>
          <w:ilvl w:val="0"/>
          <w:numId w:val="0"/>
        </w:numPr>
        <w:ind w:left="720" w:hanging="720"/>
      </w:pPr>
      <w:r w:rsidRPr="00F4382C">
        <w:t>14.4.</w:t>
      </w:r>
      <w:r w:rsidRPr="00F4382C">
        <w:tab/>
      </w:r>
      <w:r w:rsidR="00A21736" w:rsidRPr="00F4382C">
        <w:t>Näitlejal on õigus keelduda töötamisest</w:t>
      </w:r>
      <w:r w:rsidR="004D5912" w:rsidRPr="00F4382C">
        <w:t>:</w:t>
      </w:r>
      <w:r w:rsidR="00A21736" w:rsidRPr="00F4382C">
        <w:t xml:space="preserve"> </w:t>
      </w:r>
    </w:p>
    <w:p w14:paraId="40E46494" w14:textId="2D9EAE18" w:rsidR="00CD24E4" w:rsidRPr="00F4382C" w:rsidRDefault="008A2939" w:rsidP="00537056">
      <w:pPr>
        <w:pStyle w:val="2tasanditekst"/>
        <w:numPr>
          <w:ilvl w:val="0"/>
          <w:numId w:val="0"/>
        </w:numPr>
        <w:ind w:left="1440" w:hanging="720"/>
      </w:pPr>
      <w:r w:rsidRPr="00F4382C">
        <w:t>14.4.1.</w:t>
      </w:r>
      <w:r w:rsidRPr="00F4382C">
        <w:tab/>
      </w:r>
      <w:r w:rsidR="00A21736" w:rsidRPr="00F4382C">
        <w:t>tingimustes, mis kujutavad ohtu tema elule ja tervisele</w:t>
      </w:r>
      <w:r w:rsidR="002018A1" w:rsidRPr="00F4382C">
        <w:t xml:space="preserve">, </w:t>
      </w:r>
      <w:r w:rsidR="005117FB" w:rsidRPr="00F4382C">
        <w:t>näiteks</w:t>
      </w:r>
      <w:r w:rsidR="002018A1" w:rsidRPr="00F4382C">
        <w:t xml:space="preserve"> võivad esile kutsuda allergilisi reaktsioone</w:t>
      </w:r>
      <w:r w:rsidR="001821D1" w:rsidRPr="00F4382C">
        <w:t>;</w:t>
      </w:r>
    </w:p>
    <w:p w14:paraId="1D40A3EC" w14:textId="2D8ACA61" w:rsidR="00883DBA" w:rsidRPr="00F4382C" w:rsidRDefault="008A2939" w:rsidP="00537056">
      <w:pPr>
        <w:pStyle w:val="2tasanditekst"/>
        <w:numPr>
          <w:ilvl w:val="0"/>
          <w:numId w:val="0"/>
        </w:numPr>
        <w:ind w:left="1440" w:hanging="720"/>
      </w:pPr>
      <w:r w:rsidRPr="00F4382C">
        <w:t>14.4.2.</w:t>
      </w:r>
      <w:r w:rsidRPr="00F4382C">
        <w:tab/>
      </w:r>
      <w:r w:rsidR="00A21736" w:rsidRPr="00F4382C">
        <w:t>kui Näitlejal on psühholoogilised vastunäidustused töötingimuste osas (näiteks kõrgusekartus, teatud foobiad loomade või putukate osas, jms)</w:t>
      </w:r>
      <w:r w:rsidR="00883DBA" w:rsidRPr="00F4382C">
        <w:t>;</w:t>
      </w:r>
    </w:p>
    <w:p w14:paraId="5969BFD2" w14:textId="2F59E72F" w:rsidR="00A21736" w:rsidRPr="00F4382C" w:rsidRDefault="008A2939" w:rsidP="00537056">
      <w:pPr>
        <w:pStyle w:val="2tasanditekst"/>
        <w:numPr>
          <w:ilvl w:val="0"/>
          <w:numId w:val="0"/>
        </w:numPr>
        <w:ind w:left="1440" w:hanging="720"/>
      </w:pPr>
      <w:r w:rsidRPr="00F4382C">
        <w:t>14.4.3.</w:t>
      </w:r>
      <w:r w:rsidRPr="00F4382C">
        <w:tab/>
      </w:r>
      <w:r w:rsidR="003B20DD" w:rsidRPr="00F4382C">
        <w:t>kui temperatuur võtteplatsil on selline, mis võib kujutada ohtu näitleja elule ja tervisele. Eelkõige on selle</w:t>
      </w:r>
      <w:r w:rsidR="00F35FED" w:rsidRPr="00F4382C">
        <w:t>ks</w:t>
      </w:r>
      <w:r w:rsidR="003B20DD" w:rsidRPr="00F4382C">
        <w:t xml:space="preserve"> töötamine enam kui </w:t>
      </w:r>
      <w:r w:rsidR="00F35FED" w:rsidRPr="00F4382C">
        <w:t>üks</w:t>
      </w:r>
      <w:r w:rsidR="003B20DD" w:rsidRPr="00F4382C">
        <w:t xml:space="preserve"> tund alla -20 </w:t>
      </w:r>
      <w:r w:rsidR="00F35FED" w:rsidRPr="00F4382C">
        <w:t xml:space="preserve">kraadise </w:t>
      </w:r>
      <w:r w:rsidR="003B20DD" w:rsidRPr="00F4382C">
        <w:t xml:space="preserve">temperatuuriga kohas või töötamine enam kui </w:t>
      </w:r>
      <w:r w:rsidR="00F35FED" w:rsidRPr="00F4382C">
        <w:t>üks</w:t>
      </w:r>
      <w:r w:rsidR="003B20DD" w:rsidRPr="00F4382C">
        <w:t xml:space="preserve"> tund üle +40 kraadise temperatuuriga kohas. </w:t>
      </w:r>
      <w:r w:rsidR="004F3ABF" w:rsidRPr="00F4382C">
        <w:t>Tootja</w:t>
      </w:r>
      <w:r w:rsidR="008427C8" w:rsidRPr="00F4382C">
        <w:t xml:space="preserve"> tagab, et võtteplatsil oleks ilmastikule sobivad riided, mida Näitleja saab kasutada</w:t>
      </w:r>
      <w:r w:rsidR="00F35FED" w:rsidRPr="00F4382C">
        <w:t>,</w:t>
      </w:r>
      <w:r w:rsidR="008427C8" w:rsidRPr="00F4382C">
        <w:t xml:space="preserve"> ning koht, kus Näitleja saab ennast vastavalt vajadusel kas soojendada või mis tagab varju.</w:t>
      </w:r>
    </w:p>
    <w:p w14:paraId="48F0C59D" w14:textId="4AE49B5F" w:rsidR="004F02B4" w:rsidRPr="00F4382C" w:rsidRDefault="00322C7E" w:rsidP="00023AAE">
      <w:pPr>
        <w:pStyle w:val="2tasanditekst"/>
        <w:numPr>
          <w:ilvl w:val="0"/>
          <w:numId w:val="0"/>
        </w:numPr>
        <w:ind w:left="720" w:hanging="720"/>
      </w:pPr>
      <w:r w:rsidRPr="00F4382C">
        <w:t>14.5.</w:t>
      </w:r>
      <w:r w:rsidRPr="00F4382C">
        <w:tab/>
      </w:r>
      <w:r w:rsidR="00FB2947" w:rsidRPr="00F4382C">
        <w:t>K</w:t>
      </w:r>
      <w:r w:rsidR="003B20DD" w:rsidRPr="00F4382C">
        <w:t xml:space="preserve">ui </w:t>
      </w:r>
      <w:r w:rsidR="004F3ABF" w:rsidRPr="00F4382C">
        <w:t>Tootja</w:t>
      </w:r>
      <w:r w:rsidR="00FB2947" w:rsidRPr="00F4382C">
        <w:t xml:space="preserve"> </w:t>
      </w:r>
      <w:r w:rsidR="003B20DD" w:rsidRPr="00F4382C">
        <w:t>on korralda</w:t>
      </w:r>
      <w:r w:rsidR="00FB2947" w:rsidRPr="00F4382C">
        <w:t>n</w:t>
      </w:r>
      <w:r w:rsidR="003B20DD" w:rsidRPr="00F4382C">
        <w:t>ud Näitlejale transpor</w:t>
      </w:r>
      <w:r w:rsidR="00FB2947" w:rsidRPr="00F4382C">
        <w:t>di</w:t>
      </w:r>
      <w:r w:rsidR="003B20DD" w:rsidRPr="00F4382C">
        <w:t xml:space="preserve"> võtteplatsile ja tagasi, siis </w:t>
      </w:r>
      <w:r w:rsidR="004F3ABF" w:rsidRPr="00F4382C">
        <w:t>Tootja</w:t>
      </w:r>
      <w:r w:rsidR="00FB2947" w:rsidRPr="00F4382C">
        <w:t xml:space="preserve"> tagab, et sellist </w:t>
      </w:r>
      <w:r w:rsidR="003B20DD" w:rsidRPr="00F4382C">
        <w:t xml:space="preserve">transporditeenust </w:t>
      </w:r>
      <w:r w:rsidR="00FB2947" w:rsidRPr="00F4382C">
        <w:t xml:space="preserve">osutab </w:t>
      </w:r>
      <w:r w:rsidR="003B20DD" w:rsidRPr="00F4382C">
        <w:t>isik, kes</w:t>
      </w:r>
      <w:r w:rsidR="006D48B2" w:rsidRPr="00F4382C">
        <w:t xml:space="preserve"> võib seaduse alusel sellist teenust osutada,</w:t>
      </w:r>
      <w:r w:rsidR="003B20DD" w:rsidRPr="00F4382C">
        <w:t xml:space="preserve"> on kogenud ja transpordi</w:t>
      </w:r>
      <w:r w:rsidR="00CC031D" w:rsidRPr="00F4382C">
        <w:t>vahendi juhtimiseks</w:t>
      </w:r>
      <w:r w:rsidR="003B20DD" w:rsidRPr="00F4382C">
        <w:t xml:space="preserve"> piisavalt puhanud. </w:t>
      </w:r>
    </w:p>
    <w:p w14:paraId="57D9E835" w14:textId="3F295A69" w:rsidR="0027539C" w:rsidRPr="00F4382C" w:rsidRDefault="00322C7E" w:rsidP="00023AAE">
      <w:pPr>
        <w:pStyle w:val="2tasanditekst"/>
        <w:numPr>
          <w:ilvl w:val="0"/>
          <w:numId w:val="0"/>
        </w:numPr>
        <w:ind w:left="720" w:hanging="720"/>
      </w:pPr>
      <w:r w:rsidRPr="00F4382C">
        <w:t>14.6.</w:t>
      </w:r>
      <w:r w:rsidRPr="00F4382C">
        <w:tab/>
      </w:r>
      <w:r w:rsidR="00AA2E80" w:rsidRPr="00F4382C">
        <w:t>K</w:t>
      </w:r>
      <w:r w:rsidR="0027539C" w:rsidRPr="00F4382C">
        <w:t xml:space="preserve">ui </w:t>
      </w:r>
      <w:r w:rsidR="00AA2E80" w:rsidRPr="00F4382C">
        <w:t xml:space="preserve">võttel </w:t>
      </w:r>
      <w:r w:rsidR="0027539C" w:rsidRPr="00F4382C">
        <w:t>on</w:t>
      </w:r>
      <w:r w:rsidR="006D48B2" w:rsidRPr="00F4382C">
        <w:t xml:space="preserve"> tegemist</w:t>
      </w:r>
      <w:r w:rsidR="0027539C" w:rsidRPr="00F4382C">
        <w:t xml:space="preserve"> tervisele kahjulik</w:t>
      </w:r>
      <w:r w:rsidR="002018A1" w:rsidRPr="00F4382C">
        <w:t>u</w:t>
      </w:r>
      <w:r w:rsidR="0027539C" w:rsidRPr="00F4382C">
        <w:t xml:space="preserve"> ja/või ohtliku olukorraga</w:t>
      </w:r>
      <w:r w:rsidR="00AA2E80" w:rsidRPr="00F4382C">
        <w:t>, on Näitlejal õigus nõuda dublan</w:t>
      </w:r>
      <w:r w:rsidR="00CC031D" w:rsidRPr="00F4382C">
        <w:t>d</w:t>
      </w:r>
      <w:r w:rsidR="00AA2E80" w:rsidRPr="00F4382C">
        <w:t xml:space="preserve">i kasutamist. </w:t>
      </w:r>
    </w:p>
    <w:p w14:paraId="5DAE20BA" w14:textId="79262E7F" w:rsidR="0027539C" w:rsidRPr="00F4382C" w:rsidRDefault="00322C7E" w:rsidP="00023AAE">
      <w:pPr>
        <w:pStyle w:val="2tasanditekst"/>
        <w:numPr>
          <w:ilvl w:val="0"/>
          <w:numId w:val="0"/>
        </w:numPr>
        <w:ind w:left="720" w:hanging="720"/>
      </w:pPr>
      <w:r w:rsidRPr="00F4382C">
        <w:t>14.7.</w:t>
      </w:r>
      <w:r w:rsidRPr="00F4382C">
        <w:tab/>
      </w:r>
      <w:r w:rsidR="00CC031D" w:rsidRPr="00F4382C">
        <w:t xml:space="preserve">Kui </w:t>
      </w:r>
      <w:r w:rsidR="0027539C" w:rsidRPr="00F4382C">
        <w:t>Näit</w:t>
      </w:r>
      <w:r w:rsidR="00CC031D" w:rsidRPr="00F4382C">
        <w:t>l</w:t>
      </w:r>
      <w:r w:rsidR="0027539C" w:rsidRPr="00F4382C">
        <w:t xml:space="preserve">eja osaleb </w:t>
      </w:r>
      <w:r w:rsidR="00C86C3F" w:rsidRPr="00F4382C">
        <w:t>Ka</w:t>
      </w:r>
      <w:r w:rsidR="0027539C" w:rsidRPr="00F4382C">
        <w:t>adris liiklusvahendiga, siis liiklus on suletud</w:t>
      </w:r>
      <w:r w:rsidR="0040598D" w:rsidRPr="00F4382C">
        <w:t xml:space="preserve">, st võtted ei toimu </w:t>
      </w:r>
      <w:r w:rsidR="0027539C" w:rsidRPr="00F4382C">
        <w:t>tavaliikluses</w:t>
      </w:r>
      <w:r w:rsidR="00DB1280" w:rsidRPr="00F4382C">
        <w:t xml:space="preserve">, </w:t>
      </w:r>
      <w:r w:rsidR="0040598D" w:rsidRPr="00F4382C">
        <w:t xml:space="preserve">lõhke- ja </w:t>
      </w:r>
      <w:proofErr w:type="spellStart"/>
      <w:r w:rsidR="0040598D" w:rsidRPr="00F4382C">
        <w:t>püromaterjali</w:t>
      </w:r>
      <w:proofErr w:type="spellEnd"/>
      <w:r w:rsidR="0040598D" w:rsidRPr="00F4382C">
        <w:t xml:space="preserve">, </w:t>
      </w:r>
      <w:r w:rsidR="00DB1280" w:rsidRPr="00F4382C">
        <w:t>relva</w:t>
      </w:r>
      <w:r w:rsidR="0040598D" w:rsidRPr="00F4382C">
        <w:t xml:space="preserve"> ja erivahendite</w:t>
      </w:r>
      <w:r w:rsidR="00DB1280" w:rsidRPr="00F4382C">
        <w:t xml:space="preserve"> </w:t>
      </w:r>
      <w:r w:rsidR="002018A1" w:rsidRPr="00F4382C">
        <w:t>kasutamisel</w:t>
      </w:r>
      <w:r w:rsidR="00AC7C44" w:rsidRPr="00F4382C">
        <w:t xml:space="preserve"> </w:t>
      </w:r>
      <w:r w:rsidR="00DB1280" w:rsidRPr="00F4382C">
        <w:t xml:space="preserve">on </w:t>
      </w:r>
      <w:r w:rsidR="002018A1" w:rsidRPr="00F4382C">
        <w:t>võtte</w:t>
      </w:r>
      <w:r w:rsidR="00DB1280" w:rsidRPr="00F4382C">
        <w:t xml:space="preserve">platsil </w:t>
      </w:r>
      <w:r w:rsidR="006D48B2" w:rsidRPr="00F4382C">
        <w:t xml:space="preserve">pädev </w:t>
      </w:r>
      <w:r w:rsidR="00DB1280" w:rsidRPr="00F4382C">
        <w:t>isik</w:t>
      </w:r>
      <w:r w:rsidR="006D48B2" w:rsidRPr="00F4382C">
        <w:t xml:space="preserve"> ning tagatud on selliste vahendite kasutamise vastavus seadusele</w:t>
      </w:r>
      <w:r w:rsidR="00CC031D" w:rsidRPr="00F4382C">
        <w:t>.</w:t>
      </w:r>
    </w:p>
    <w:p w14:paraId="56BF907E" w14:textId="2BAE2BC9" w:rsidR="00537056" w:rsidRPr="00CD1D2D" w:rsidRDefault="00C41331" w:rsidP="00CD1D2D">
      <w:pPr>
        <w:pStyle w:val="2tasanditekst"/>
        <w:numPr>
          <w:ilvl w:val="0"/>
          <w:numId w:val="0"/>
        </w:numPr>
        <w:ind w:left="720" w:hanging="720"/>
      </w:pPr>
      <w:r w:rsidRPr="00F4382C">
        <w:t>--------------------------------------------------------------------------</w:t>
      </w:r>
      <w:r w:rsidR="00EE5818" w:rsidRPr="00F4382C">
        <w:t>-----</w:t>
      </w:r>
      <w:r w:rsidRPr="00F4382C">
        <w:t>-----------------------------------------</w:t>
      </w:r>
    </w:p>
    <w:p w14:paraId="278B2CD8" w14:textId="77777777" w:rsidR="00E44C4E" w:rsidRDefault="00E44C4E" w:rsidP="009506B7">
      <w:pPr>
        <w:pStyle w:val="Loendilik"/>
        <w:tabs>
          <w:tab w:val="left" w:pos="709"/>
        </w:tabs>
        <w:spacing w:before="100" w:beforeAutospacing="1" w:after="100" w:afterAutospacing="1"/>
        <w:ind w:left="709" w:hanging="709"/>
        <w:jc w:val="center"/>
        <w:rPr>
          <w:b/>
          <w:bCs/>
          <w:szCs w:val="20"/>
          <w:lang w:val="et-EE"/>
        </w:rPr>
      </w:pPr>
    </w:p>
    <w:p w14:paraId="04918AD2" w14:textId="12782E0C" w:rsidR="00C41331" w:rsidRPr="00F4382C" w:rsidRDefault="00C41331" w:rsidP="009506B7">
      <w:pPr>
        <w:pStyle w:val="Loendilik"/>
        <w:tabs>
          <w:tab w:val="left" w:pos="709"/>
        </w:tabs>
        <w:spacing w:before="100" w:beforeAutospacing="1" w:after="100" w:afterAutospacing="1"/>
        <w:ind w:left="709" w:hanging="709"/>
        <w:jc w:val="center"/>
        <w:rPr>
          <w:b/>
          <w:bCs/>
          <w:szCs w:val="20"/>
          <w:lang w:val="et-EE"/>
        </w:rPr>
      </w:pPr>
      <w:r w:rsidRPr="00F4382C">
        <w:rPr>
          <w:b/>
          <w:bCs/>
          <w:szCs w:val="20"/>
          <w:lang w:val="et-EE"/>
        </w:rPr>
        <w:lastRenderedPageBreak/>
        <w:t xml:space="preserve">III </w:t>
      </w:r>
      <w:r w:rsidR="00FA0150" w:rsidRPr="00F4382C">
        <w:rPr>
          <w:b/>
          <w:bCs/>
          <w:szCs w:val="20"/>
          <w:lang w:val="et-EE"/>
        </w:rPr>
        <w:t xml:space="preserve">Näitleja kui esitaja õigustega </w:t>
      </w:r>
      <w:r w:rsidRPr="00F4382C">
        <w:rPr>
          <w:b/>
          <w:bCs/>
          <w:szCs w:val="20"/>
          <w:lang w:val="et-EE"/>
        </w:rPr>
        <w:t>seotud kokkulepped</w:t>
      </w:r>
    </w:p>
    <w:p w14:paraId="5E87600C" w14:textId="6572606D" w:rsidR="00AB6AE4" w:rsidRPr="00F4382C" w:rsidRDefault="0045735E" w:rsidP="0045735E">
      <w:pPr>
        <w:pStyle w:val="1TASANDIPEALKIRI"/>
        <w:ind w:left="0" w:firstLine="0"/>
      </w:pPr>
      <w:r w:rsidRPr="00F4382C">
        <w:t>15.</w:t>
      </w:r>
      <w:r w:rsidRPr="00F4382C">
        <w:tab/>
      </w:r>
      <w:r w:rsidR="003231C4" w:rsidRPr="00F4382C">
        <w:t>NÄITLEJ</w:t>
      </w:r>
      <w:r w:rsidR="00AB6AE4" w:rsidRPr="00F4382C">
        <w:t>a isiklik</w:t>
      </w:r>
      <w:r w:rsidR="00D05863" w:rsidRPr="00F4382C">
        <w:t>E</w:t>
      </w:r>
      <w:r w:rsidR="00AB6AE4" w:rsidRPr="00F4382C">
        <w:t xml:space="preserve"> ja varalis</w:t>
      </w:r>
      <w:r w:rsidR="00D05863" w:rsidRPr="00F4382C">
        <w:t>TE</w:t>
      </w:r>
      <w:r w:rsidR="00AB6AE4" w:rsidRPr="00F4382C">
        <w:t xml:space="preserve"> õigus</w:t>
      </w:r>
      <w:r w:rsidR="00D05863" w:rsidRPr="00F4382C">
        <w:t>TE TEOSTAMINE</w:t>
      </w:r>
    </w:p>
    <w:p w14:paraId="0A7C8A53" w14:textId="64BEFE64" w:rsidR="00CD24E4" w:rsidRPr="00F4382C" w:rsidRDefault="0045735E" w:rsidP="00023AAE">
      <w:pPr>
        <w:pStyle w:val="2tasanditekst"/>
        <w:numPr>
          <w:ilvl w:val="0"/>
          <w:numId w:val="0"/>
        </w:numPr>
        <w:ind w:left="720" w:hanging="720"/>
      </w:pPr>
      <w:r w:rsidRPr="00F4382C">
        <w:t>15.1.</w:t>
      </w:r>
      <w:r w:rsidRPr="00F4382C">
        <w:tab/>
      </w:r>
      <w:r w:rsidR="00694FA9" w:rsidRPr="00F4382C">
        <w:t>Rollileping</w:t>
      </w:r>
      <w:r w:rsidR="00B76517" w:rsidRPr="00F4382C">
        <w:t xml:space="preserve">u esemeks on üksnes stsenaariumis kirjeldatud ja </w:t>
      </w:r>
      <w:r w:rsidR="00694FA9" w:rsidRPr="00F4382C">
        <w:t>Rollileping</w:t>
      </w:r>
      <w:r w:rsidR="00B76517" w:rsidRPr="00F4382C">
        <w:t xml:space="preserve">uga kokkulepitud tegelaskuju esituse teostamine Näitleja poolt. </w:t>
      </w:r>
      <w:r w:rsidR="0064189F" w:rsidRPr="00F4382C">
        <w:t xml:space="preserve">Näitlejal tekivad </w:t>
      </w:r>
      <w:r w:rsidR="00694FA9" w:rsidRPr="00F4382C">
        <w:t>Rollileping</w:t>
      </w:r>
      <w:r w:rsidR="0064189F" w:rsidRPr="00F4382C">
        <w:t xml:space="preserve">u täitmisel teose esituse (interpretatsiooni) suhtes </w:t>
      </w:r>
      <w:r w:rsidR="00B76517" w:rsidRPr="00F4382C">
        <w:t xml:space="preserve">autoriõiguse seaduses sätestatud </w:t>
      </w:r>
      <w:r w:rsidR="00E52510" w:rsidRPr="00F4382C">
        <w:t xml:space="preserve">esitaja </w:t>
      </w:r>
      <w:r w:rsidR="0064189F" w:rsidRPr="00F4382C">
        <w:t>isiklikud ja varalised õigused. Neid õigusi teostatakse alljärgneval viisil</w:t>
      </w:r>
      <w:r w:rsidR="00364FDA">
        <w:t>.</w:t>
      </w:r>
    </w:p>
    <w:p w14:paraId="66D33D16" w14:textId="48D2C8C1" w:rsidR="00CD24E4" w:rsidRPr="00F4382C" w:rsidRDefault="0045735E" w:rsidP="00023AAE">
      <w:pPr>
        <w:pStyle w:val="2tasanditekst"/>
        <w:numPr>
          <w:ilvl w:val="0"/>
          <w:numId w:val="0"/>
        </w:numPr>
        <w:ind w:left="720" w:hanging="720"/>
      </w:pPr>
      <w:r w:rsidRPr="00F4382C">
        <w:t>15.2.</w:t>
      </w:r>
      <w:r w:rsidRPr="00F4382C">
        <w:tab/>
      </w:r>
      <w:r w:rsidR="00B76517" w:rsidRPr="00F4382C">
        <w:t>Näitleja i</w:t>
      </w:r>
      <w:r w:rsidR="0064189F" w:rsidRPr="00F4382C">
        <w:t xml:space="preserve">siklike õiguste litsentseerimine lepitakse kokku </w:t>
      </w:r>
      <w:r w:rsidR="004F3ABF" w:rsidRPr="00F4382C">
        <w:t>Tootja</w:t>
      </w:r>
      <w:r w:rsidR="0064189F" w:rsidRPr="00F4382C">
        <w:t xml:space="preserve"> ja </w:t>
      </w:r>
      <w:r w:rsidR="00B76517" w:rsidRPr="00F4382C">
        <w:t>Näitle</w:t>
      </w:r>
      <w:r w:rsidR="0064189F" w:rsidRPr="00F4382C">
        <w:t xml:space="preserve">ja vahelises </w:t>
      </w:r>
      <w:r w:rsidR="00694FA9" w:rsidRPr="00F4382C">
        <w:t>Rollileping</w:t>
      </w:r>
      <w:r w:rsidR="0064189F" w:rsidRPr="00F4382C">
        <w:t>us</w:t>
      </w:r>
      <w:r w:rsidR="00C86C3F" w:rsidRPr="00F4382C">
        <w:t>;</w:t>
      </w:r>
    </w:p>
    <w:p w14:paraId="50DB51E7" w14:textId="0538C16C" w:rsidR="00550906" w:rsidRPr="00F4382C" w:rsidRDefault="0045735E" w:rsidP="00023AAE">
      <w:pPr>
        <w:pStyle w:val="2tasanditekst"/>
        <w:numPr>
          <w:ilvl w:val="0"/>
          <w:numId w:val="0"/>
        </w:numPr>
        <w:ind w:left="720" w:hanging="720"/>
      </w:pPr>
      <w:r w:rsidRPr="00F4382C">
        <w:t>15.3.</w:t>
      </w:r>
      <w:r w:rsidRPr="00F4382C">
        <w:tab/>
      </w:r>
      <w:r w:rsidR="00B76517" w:rsidRPr="00F4382C">
        <w:t xml:space="preserve">Näitleja varaliste õiguste litsentseerimine lepitakse </w:t>
      </w:r>
      <w:r w:rsidR="00DF0BF3" w:rsidRPr="00F4382C">
        <w:t xml:space="preserve">kokku </w:t>
      </w:r>
      <w:r w:rsidR="00C86C3F" w:rsidRPr="00F4382C">
        <w:t>Raam</w:t>
      </w:r>
      <w:r w:rsidR="001C32F4" w:rsidRPr="00F4382C">
        <w:t>lepingus.</w:t>
      </w:r>
    </w:p>
    <w:p w14:paraId="08E1EDC1" w14:textId="1A5FC513" w:rsidR="00CD24E4" w:rsidRPr="00F4382C" w:rsidRDefault="0045735E" w:rsidP="00023AAE">
      <w:pPr>
        <w:pStyle w:val="2tasanditekst"/>
        <w:numPr>
          <w:ilvl w:val="0"/>
          <w:numId w:val="0"/>
        </w:numPr>
        <w:ind w:left="720" w:hanging="720"/>
      </w:pPr>
      <w:r w:rsidRPr="00F4382C">
        <w:t>15.4.</w:t>
      </w:r>
      <w:r w:rsidRPr="00F4382C">
        <w:tab/>
      </w:r>
      <w:r w:rsidR="00695C86" w:rsidRPr="00F4382C">
        <w:t xml:space="preserve">Näitleja esituse kasutamisel lähtutakse järgmistest tingimustest: </w:t>
      </w:r>
    </w:p>
    <w:p w14:paraId="5E6AA8A1" w14:textId="03B04B45" w:rsidR="00CD24E4" w:rsidRPr="00F4382C" w:rsidRDefault="0045735E" w:rsidP="00537056">
      <w:pPr>
        <w:pStyle w:val="2tasanditekst"/>
        <w:numPr>
          <w:ilvl w:val="0"/>
          <w:numId w:val="0"/>
        </w:numPr>
        <w:ind w:left="1440" w:hanging="720"/>
      </w:pPr>
      <w:r w:rsidRPr="00F4382C">
        <w:t>15.4.1.</w:t>
      </w:r>
      <w:r w:rsidRPr="00F4382C">
        <w:tab/>
      </w:r>
      <w:r w:rsidR="004F3ABF" w:rsidRPr="00F4382C">
        <w:t>Tootja</w:t>
      </w:r>
      <w:r w:rsidR="00AB6AE4" w:rsidRPr="00F4382C">
        <w:t>l on õigus otsu</w:t>
      </w:r>
      <w:r w:rsidR="002B002D" w:rsidRPr="00F4382C">
        <w:t>s</w:t>
      </w:r>
      <w:r w:rsidR="00AB6AE4" w:rsidRPr="00F4382C">
        <w:t>tada, kui suur</w:t>
      </w:r>
      <w:r w:rsidR="00917D92" w:rsidRPr="00F4382C">
        <w:t>t</w:t>
      </w:r>
      <w:r w:rsidR="00AB6AE4" w:rsidRPr="00F4382C">
        <w:t xml:space="preserve"> osa </w:t>
      </w:r>
      <w:r w:rsidR="00695C86" w:rsidRPr="00F4382C">
        <w:t>Näitle</w:t>
      </w:r>
      <w:r w:rsidR="00AB6AE4" w:rsidRPr="00F4382C">
        <w:t>ja töötulemustest kasuta</w:t>
      </w:r>
      <w:r w:rsidR="00917D92" w:rsidRPr="00F4382C">
        <w:t>takse</w:t>
      </w:r>
      <w:r w:rsidR="00AB6AE4" w:rsidRPr="00F4382C">
        <w:t xml:space="preserve"> </w:t>
      </w:r>
      <w:r w:rsidR="00917D92" w:rsidRPr="00F4382C">
        <w:t xml:space="preserve">filmi </w:t>
      </w:r>
      <w:r w:rsidR="00AB6AE4" w:rsidRPr="00F4382C">
        <w:t>lõppve</w:t>
      </w:r>
      <w:r w:rsidR="00837064" w:rsidRPr="00F4382C">
        <w:t>rsioo</w:t>
      </w:r>
      <w:r w:rsidR="00AB6AE4" w:rsidRPr="00F4382C">
        <w:t>ni</w:t>
      </w:r>
      <w:r w:rsidR="00D56FFF" w:rsidRPr="00F4382C">
        <w:t>s</w:t>
      </w:r>
      <w:r w:rsidR="00AB6AE4" w:rsidRPr="00F4382C">
        <w:t xml:space="preserve">. </w:t>
      </w:r>
      <w:r w:rsidR="00550906" w:rsidRPr="00F4382C">
        <w:t xml:space="preserve">Juhul kui Näitleja töötulemust filmis üldse ei kasutata, on </w:t>
      </w:r>
      <w:r w:rsidR="004F3ABF" w:rsidRPr="00F4382C">
        <w:t>Tootja</w:t>
      </w:r>
      <w:r w:rsidR="00550906" w:rsidRPr="00F4382C">
        <w:t xml:space="preserve"> kohustatud teavitama Näitlejat</w:t>
      </w:r>
      <w:r w:rsidR="005173B8" w:rsidRPr="00F4382C">
        <w:t xml:space="preserve"> vähemalt kirjalikku taasesitamist võimaldavas vormis (n</w:t>
      </w:r>
      <w:r w:rsidR="002A1427" w:rsidRPr="00F4382C">
        <w:t>äiteks</w:t>
      </w:r>
      <w:r w:rsidR="005173B8" w:rsidRPr="00F4382C">
        <w:t xml:space="preserve"> e-posti teel) </w:t>
      </w:r>
      <w:bookmarkStart w:id="14" w:name="_Hlk164447796"/>
      <w:r w:rsidR="001B4373" w:rsidRPr="00F4382C">
        <w:t>üks</w:t>
      </w:r>
      <w:r w:rsidR="00550906" w:rsidRPr="00F4382C">
        <w:t xml:space="preserve"> kuu enne filmi esilinastust. </w:t>
      </w:r>
      <w:bookmarkEnd w:id="14"/>
    </w:p>
    <w:p w14:paraId="3CD40613" w14:textId="10FD00E3" w:rsidR="00CD24E4" w:rsidRPr="00F4382C" w:rsidRDefault="0045735E" w:rsidP="00537056">
      <w:pPr>
        <w:pStyle w:val="2tasanditekst"/>
        <w:numPr>
          <w:ilvl w:val="0"/>
          <w:numId w:val="0"/>
        </w:numPr>
        <w:ind w:left="1440" w:hanging="720"/>
      </w:pPr>
      <w:r w:rsidRPr="00F4382C">
        <w:t>15.4.2.</w:t>
      </w:r>
      <w:r w:rsidRPr="00F4382C">
        <w:tab/>
      </w:r>
      <w:r w:rsidR="004F3ABF" w:rsidRPr="00F4382C">
        <w:t>Tootja</w:t>
      </w:r>
      <w:r w:rsidR="00AB6AE4" w:rsidRPr="00F4382C">
        <w:t xml:space="preserve">l </w:t>
      </w:r>
      <w:r w:rsidR="00695C86" w:rsidRPr="00F4382C">
        <w:t xml:space="preserve">on </w:t>
      </w:r>
      <w:r w:rsidR="00AB6AE4" w:rsidRPr="00F4382C">
        <w:t xml:space="preserve">õigus teha käsikirjas muudatusi nii enne filmimist kui ka filmimise ajal. Kui </w:t>
      </w:r>
      <w:r w:rsidR="00695C86" w:rsidRPr="00F4382C">
        <w:t>rolli</w:t>
      </w:r>
      <w:r w:rsidR="00AB6AE4" w:rsidRPr="00F4382C">
        <w:t xml:space="preserve"> laad </w:t>
      </w:r>
      <w:r w:rsidR="00550906" w:rsidRPr="00F4382C">
        <w:t xml:space="preserve">muutub tootmises oluliselt </w:t>
      </w:r>
      <w:r w:rsidR="00CF7E0F" w:rsidRPr="00F4382C">
        <w:t xml:space="preserve">(näiteks positiivne tegelaskuju muudetakse negatiivseks) </w:t>
      </w:r>
      <w:r w:rsidR="00AB6AE4" w:rsidRPr="00F4382C">
        <w:t xml:space="preserve">või </w:t>
      </w:r>
      <w:r w:rsidR="005173B8" w:rsidRPr="00F4382C">
        <w:t xml:space="preserve">muutub </w:t>
      </w:r>
      <w:r w:rsidR="00AB6AE4" w:rsidRPr="00F4382C">
        <w:t>selle staatus</w:t>
      </w:r>
      <w:r w:rsidR="00CF7E0F" w:rsidRPr="00F4382C">
        <w:t xml:space="preserve"> (näiteks tegemist ei ole enam peaosatäitjaga)</w:t>
      </w:r>
      <w:r w:rsidR="00AB6AE4" w:rsidRPr="00F4382C">
        <w:t xml:space="preserve"> </w:t>
      </w:r>
      <w:bookmarkStart w:id="15" w:name="_Hlk164447689"/>
      <w:r w:rsidR="00AB6AE4" w:rsidRPr="00F4382C">
        <w:t xml:space="preserve">on </w:t>
      </w:r>
      <w:r w:rsidR="004F3ABF" w:rsidRPr="00F4382C">
        <w:t>Tootja</w:t>
      </w:r>
      <w:r w:rsidR="00AB6AE4" w:rsidRPr="00F4382C">
        <w:t xml:space="preserve"> kohustatud teavitama </w:t>
      </w:r>
      <w:r w:rsidR="00695C86" w:rsidRPr="00F4382C">
        <w:t>Näitle</w:t>
      </w:r>
      <w:r w:rsidR="00AB6AE4" w:rsidRPr="00F4382C">
        <w:t xml:space="preserve">jat </w:t>
      </w:r>
      <w:r w:rsidR="005173B8" w:rsidRPr="00F4382C">
        <w:t>vähemalt kirjalikku taasesitamist võimaldavas vormis (n</w:t>
      </w:r>
      <w:r w:rsidR="002A1427" w:rsidRPr="00F4382C">
        <w:t>äiteks</w:t>
      </w:r>
      <w:r w:rsidR="005173B8" w:rsidRPr="00F4382C">
        <w:t xml:space="preserve"> e-posti teel) </w:t>
      </w:r>
      <w:r w:rsidR="001B4373" w:rsidRPr="00F4382C">
        <w:t>üks</w:t>
      </w:r>
      <w:r w:rsidR="00550906" w:rsidRPr="00F4382C">
        <w:t xml:space="preserve"> kuu enne filmi esilinastust.</w:t>
      </w:r>
      <w:bookmarkEnd w:id="15"/>
    </w:p>
    <w:p w14:paraId="2CF9DBB9" w14:textId="1E67EDF7" w:rsidR="00CD24E4" w:rsidRPr="00F4382C" w:rsidRDefault="00D545E2" w:rsidP="00537056">
      <w:pPr>
        <w:pStyle w:val="2tasanditekst"/>
        <w:numPr>
          <w:ilvl w:val="0"/>
          <w:numId w:val="0"/>
        </w:numPr>
        <w:ind w:left="1440" w:hanging="720"/>
      </w:pPr>
      <w:r w:rsidRPr="00F4382C">
        <w:t>15.4.3.</w:t>
      </w:r>
      <w:r w:rsidRPr="00F4382C">
        <w:tab/>
      </w:r>
      <w:r w:rsidR="004F3ABF" w:rsidRPr="00F4382C">
        <w:t>Tootja</w:t>
      </w:r>
      <w:r w:rsidR="00AB6AE4" w:rsidRPr="00F4382C">
        <w:t xml:space="preserve">l ei ole lubatud dubleerida </w:t>
      </w:r>
      <w:r w:rsidR="00695C86" w:rsidRPr="00F4382C">
        <w:t>Näitle</w:t>
      </w:r>
      <w:r w:rsidR="00AB6AE4" w:rsidRPr="00F4382C">
        <w:t xml:space="preserve">ja häält eesti keeles, välja arvatud juhul, kui </w:t>
      </w:r>
      <w:r w:rsidR="00695C86" w:rsidRPr="00F4382C">
        <w:t>Näitleja</w:t>
      </w:r>
      <w:r w:rsidR="00AB6AE4" w:rsidRPr="00F4382C">
        <w:t xml:space="preserve"> on </w:t>
      </w:r>
      <w:r w:rsidR="008564DB" w:rsidRPr="00F4382C">
        <w:t>selleks andnud eelneva nõusoleku vähemalt kirjalikku taasesitamist võimaldavas vormis</w:t>
      </w:r>
      <w:r w:rsidR="00AB6AE4" w:rsidRPr="00F4382C">
        <w:t xml:space="preserve">. </w:t>
      </w:r>
    </w:p>
    <w:p w14:paraId="086F135D" w14:textId="1420D767" w:rsidR="00CD24E4" w:rsidRPr="00F4382C" w:rsidRDefault="00D545E2" w:rsidP="00537056">
      <w:pPr>
        <w:pStyle w:val="2tasanditekst"/>
        <w:numPr>
          <w:ilvl w:val="0"/>
          <w:numId w:val="0"/>
        </w:numPr>
        <w:ind w:left="1440" w:hanging="720"/>
      </w:pPr>
      <w:r w:rsidRPr="00F4382C">
        <w:t>15.4.4.</w:t>
      </w:r>
      <w:r w:rsidRPr="00F4382C">
        <w:tab/>
      </w:r>
      <w:r w:rsidR="004F3ABF" w:rsidRPr="00F4382C">
        <w:t>Tootja</w:t>
      </w:r>
      <w:r w:rsidR="00101D7C" w:rsidRPr="00F4382C">
        <w:t xml:space="preserve">l on õigus kasutada fotosid Näitlejast filmis ja filmi klippe, samuti kasutada Näitleja nime filmi plakatitel ja muudel reklaamidel kooskõlas heade tavadega </w:t>
      </w:r>
      <w:bookmarkStart w:id="16" w:name="_Hlk164448103"/>
      <w:r w:rsidR="00101D7C" w:rsidRPr="00F4382C">
        <w:t xml:space="preserve">filmi </w:t>
      </w:r>
      <w:proofErr w:type="spellStart"/>
      <w:r w:rsidR="00101D7C" w:rsidRPr="00F4382C">
        <w:t>turundamiseks</w:t>
      </w:r>
      <w:proofErr w:type="spellEnd"/>
      <w:r w:rsidR="00101D7C" w:rsidRPr="00F4382C">
        <w:t xml:space="preserve"> vajalikus ulatuses</w:t>
      </w:r>
      <w:bookmarkEnd w:id="16"/>
      <w:r w:rsidR="00101D7C" w:rsidRPr="00F4382C">
        <w:t xml:space="preserve">. </w:t>
      </w:r>
      <w:bookmarkStart w:id="17" w:name="_Ref137110252"/>
    </w:p>
    <w:p w14:paraId="28469161" w14:textId="08F56BF0" w:rsidR="00CD24E4" w:rsidRPr="00F4382C" w:rsidRDefault="00D545E2" w:rsidP="00537056">
      <w:pPr>
        <w:pStyle w:val="2tasanditekst"/>
        <w:numPr>
          <w:ilvl w:val="0"/>
          <w:numId w:val="0"/>
        </w:numPr>
        <w:ind w:left="1440" w:hanging="720"/>
      </w:pPr>
      <w:r w:rsidRPr="00F4382C">
        <w:t>15.</w:t>
      </w:r>
      <w:r w:rsidR="00023AAE" w:rsidRPr="00F4382C">
        <w:t>4</w:t>
      </w:r>
      <w:r w:rsidRPr="00F4382C">
        <w:t>.5.</w:t>
      </w:r>
      <w:r w:rsidRPr="00F4382C">
        <w:tab/>
      </w:r>
      <w:r w:rsidR="004F3ABF" w:rsidRPr="00F4382C">
        <w:t>Tootja</w:t>
      </w:r>
      <w:r w:rsidR="00AB6AE4" w:rsidRPr="00F4382C">
        <w:t xml:space="preserve">l </w:t>
      </w:r>
      <w:r w:rsidR="0031487B" w:rsidRPr="00F4382C">
        <w:t xml:space="preserve">on </w:t>
      </w:r>
      <w:r w:rsidR="00AB6AE4" w:rsidRPr="00F4382C">
        <w:t xml:space="preserve">õigus </w:t>
      </w:r>
      <w:r w:rsidR="00790BE5" w:rsidRPr="00F4382C">
        <w:t>Näitleja</w:t>
      </w:r>
      <w:r w:rsidR="00AB6AE4" w:rsidRPr="00F4382C">
        <w:t xml:space="preserve">le lisatasu maksmata toota ja näidata </w:t>
      </w:r>
      <w:proofErr w:type="spellStart"/>
      <w:r w:rsidR="005173B8" w:rsidRPr="00F4382C">
        <w:rPr>
          <w:i/>
          <w:iCs/>
        </w:rPr>
        <w:t>M</w:t>
      </w:r>
      <w:r w:rsidR="001C32F4" w:rsidRPr="00F4382C">
        <w:rPr>
          <w:i/>
          <w:iCs/>
        </w:rPr>
        <w:t>aking</w:t>
      </w:r>
      <w:proofErr w:type="spellEnd"/>
      <w:r w:rsidR="005173B8" w:rsidRPr="00F4382C">
        <w:rPr>
          <w:i/>
          <w:iCs/>
        </w:rPr>
        <w:t xml:space="preserve"> </w:t>
      </w:r>
      <w:proofErr w:type="spellStart"/>
      <w:r w:rsidR="001C32F4" w:rsidRPr="00F4382C">
        <w:rPr>
          <w:i/>
          <w:iCs/>
        </w:rPr>
        <w:t>of</w:t>
      </w:r>
      <w:r w:rsidR="001C32F4" w:rsidRPr="00F4382C">
        <w:t>-i</w:t>
      </w:r>
      <w:proofErr w:type="spellEnd"/>
      <w:r w:rsidR="00AB6AE4" w:rsidRPr="00F4382C">
        <w:t xml:space="preserve">, mille eesmärk on filmi reklaamimine, kuid tingimusel, et </w:t>
      </w:r>
      <w:r w:rsidR="00537F75" w:rsidRPr="00F4382C">
        <w:t>võttepaigas filmimine</w:t>
      </w:r>
      <w:r w:rsidR="001C32F4" w:rsidRPr="00F4382C">
        <w:t xml:space="preserve"> </w:t>
      </w:r>
      <w:r w:rsidR="00AB6AE4" w:rsidRPr="00F4382C">
        <w:t xml:space="preserve">on </w:t>
      </w:r>
      <w:r w:rsidR="0031487B" w:rsidRPr="00F4382C">
        <w:t>Näitleja</w:t>
      </w:r>
      <w:r w:rsidR="00AB6AE4" w:rsidRPr="00F4382C">
        <w:t>ga mõistliku etteteatamisajaga kokku lepitud.</w:t>
      </w:r>
      <w:bookmarkEnd w:id="17"/>
      <w:r w:rsidR="00AB6AE4" w:rsidRPr="00F4382C">
        <w:t xml:space="preserve"> </w:t>
      </w:r>
    </w:p>
    <w:p w14:paraId="364411BA" w14:textId="7D427972" w:rsidR="00CD24E4" w:rsidRPr="00F4382C" w:rsidRDefault="00D545E2" w:rsidP="00537056">
      <w:pPr>
        <w:pStyle w:val="2tasanditekst"/>
        <w:numPr>
          <w:ilvl w:val="0"/>
          <w:numId w:val="0"/>
        </w:numPr>
        <w:ind w:left="1440" w:hanging="720"/>
      </w:pPr>
      <w:r w:rsidRPr="00F4382C">
        <w:t>15.</w:t>
      </w:r>
      <w:r w:rsidR="00023AAE" w:rsidRPr="00F4382C">
        <w:t>4</w:t>
      </w:r>
      <w:r w:rsidRPr="00F4382C">
        <w:t>.6.</w:t>
      </w:r>
      <w:r w:rsidRPr="00F4382C">
        <w:tab/>
      </w:r>
      <w:r w:rsidR="004F3ABF" w:rsidRPr="00F4382C">
        <w:t>Tootja</w:t>
      </w:r>
      <w:r w:rsidR="0031487B" w:rsidRPr="00F4382C">
        <w:t>l on õigus kasutada f</w:t>
      </w:r>
      <w:r w:rsidR="00AB6AE4" w:rsidRPr="00F4382C">
        <w:t>ilmist väljalõigatud stseene</w:t>
      </w:r>
      <w:r w:rsidR="005D1548" w:rsidRPr="00F4382C">
        <w:t xml:space="preserve"> või filmi klippe</w:t>
      </w:r>
      <w:r w:rsidR="00AB6AE4" w:rsidRPr="00F4382C">
        <w:t xml:space="preserve"> </w:t>
      </w:r>
      <w:r w:rsidR="001C32F4" w:rsidRPr="00F4382C">
        <w:t>uutes</w:t>
      </w:r>
      <w:r w:rsidR="00AB6AE4" w:rsidRPr="00F4382C">
        <w:t xml:space="preserve"> teostes ainult </w:t>
      </w:r>
      <w:r w:rsidR="0031487B" w:rsidRPr="00F4382C">
        <w:t xml:space="preserve">eelneval kirjalikul </w:t>
      </w:r>
      <w:r w:rsidR="00AB6AE4" w:rsidRPr="00F4382C">
        <w:t xml:space="preserve">kokkuleppel </w:t>
      </w:r>
      <w:r w:rsidR="0031487B" w:rsidRPr="00F4382C">
        <w:t>Näitleja</w:t>
      </w:r>
      <w:r w:rsidR="00AB6AE4" w:rsidRPr="00F4382C">
        <w:t>ga</w:t>
      </w:r>
      <w:r w:rsidR="005D1548" w:rsidRPr="00F4382C">
        <w:t xml:space="preserve">, välja arvatud punktis </w:t>
      </w:r>
      <w:r w:rsidR="00023AAE" w:rsidRPr="00F4382C">
        <w:t>15.4.5</w:t>
      </w:r>
      <w:r w:rsidR="005D1548" w:rsidRPr="00F4382C">
        <w:t xml:space="preserve"> ette nähtud juhul</w:t>
      </w:r>
      <w:r w:rsidR="00AB6AE4" w:rsidRPr="00F4382C">
        <w:t>.</w:t>
      </w:r>
    </w:p>
    <w:p w14:paraId="6C68DE17" w14:textId="1E62F068" w:rsidR="00CD24E4" w:rsidRPr="00F4382C" w:rsidRDefault="00D545E2" w:rsidP="00537056">
      <w:pPr>
        <w:pStyle w:val="2tasanditekst"/>
        <w:numPr>
          <w:ilvl w:val="0"/>
          <w:numId w:val="0"/>
        </w:numPr>
        <w:ind w:left="1440" w:hanging="720"/>
      </w:pPr>
      <w:r w:rsidRPr="00F4382C">
        <w:t>15.</w:t>
      </w:r>
      <w:r w:rsidR="00023AAE" w:rsidRPr="00F4382C">
        <w:t>4</w:t>
      </w:r>
      <w:r w:rsidRPr="00F4382C">
        <w:t>.7.</w:t>
      </w:r>
      <w:r w:rsidRPr="00F4382C">
        <w:tab/>
      </w:r>
      <w:r w:rsidR="004F3ABF" w:rsidRPr="00F4382C">
        <w:t>Tootja</w:t>
      </w:r>
      <w:r w:rsidR="001133B9" w:rsidRPr="00F4382C">
        <w:t>l on õigus kasutada f</w:t>
      </w:r>
      <w:r w:rsidR="00AB6AE4" w:rsidRPr="00F4382C">
        <w:t>otosid/</w:t>
      </w:r>
      <w:r w:rsidR="00CC031D" w:rsidRPr="00F4382C">
        <w:t xml:space="preserve">pilte </w:t>
      </w:r>
      <w:r w:rsidR="005173B8" w:rsidRPr="00F4382C">
        <w:t>K</w:t>
      </w:r>
      <w:r w:rsidR="00CC031D" w:rsidRPr="00F4382C">
        <w:t>aadrist</w:t>
      </w:r>
      <w:r w:rsidR="00AB6AE4" w:rsidRPr="00F4382C">
        <w:t xml:space="preserve">, kus </w:t>
      </w:r>
      <w:r w:rsidR="001133B9" w:rsidRPr="00F4382C">
        <w:t>Näitle</w:t>
      </w:r>
      <w:r w:rsidR="00AB6AE4" w:rsidRPr="00F4382C">
        <w:t xml:space="preserve">ja on täielikult või osaliselt alasti, ainult </w:t>
      </w:r>
      <w:r w:rsidR="008564DB" w:rsidRPr="00F4382C">
        <w:t xml:space="preserve">juhul, kui </w:t>
      </w:r>
      <w:r w:rsidR="001133B9" w:rsidRPr="00F4382C">
        <w:t>Näitleja</w:t>
      </w:r>
      <w:r w:rsidR="008564DB" w:rsidRPr="00F4382C">
        <w:t xml:space="preserve"> on </w:t>
      </w:r>
      <w:r w:rsidR="001133B9" w:rsidRPr="00F4382C">
        <w:t>selleks andnud eelneva kirjaliku nõusoleku</w:t>
      </w:r>
      <w:r w:rsidR="00AB6AE4" w:rsidRPr="00F4382C">
        <w:t xml:space="preserve">. </w:t>
      </w:r>
    </w:p>
    <w:p w14:paraId="0E1D0A2D" w14:textId="22F13286" w:rsidR="00CD24E4" w:rsidRPr="00F4382C" w:rsidRDefault="00D545E2" w:rsidP="00023AAE">
      <w:pPr>
        <w:pStyle w:val="2tasanditekst"/>
        <w:numPr>
          <w:ilvl w:val="0"/>
          <w:numId w:val="0"/>
        </w:numPr>
        <w:ind w:left="720"/>
      </w:pPr>
      <w:r w:rsidRPr="00F4382C">
        <w:t>15.</w:t>
      </w:r>
      <w:r w:rsidR="00023AAE" w:rsidRPr="00F4382C">
        <w:t>4</w:t>
      </w:r>
      <w:r w:rsidRPr="00F4382C">
        <w:t>.8.</w:t>
      </w:r>
      <w:r w:rsidRPr="00F4382C">
        <w:tab/>
      </w:r>
      <w:r w:rsidR="004F3ABF" w:rsidRPr="00F4382C">
        <w:t>Tootja</w:t>
      </w:r>
      <w:r w:rsidR="005D1548" w:rsidRPr="00F4382C">
        <w:t xml:space="preserve"> ei tohi avaldada f</w:t>
      </w:r>
      <w:r w:rsidR="00A027C9" w:rsidRPr="00F4382C">
        <w:t xml:space="preserve">ilmi musta materjali </w:t>
      </w:r>
      <w:r w:rsidR="005D1548" w:rsidRPr="00F4382C">
        <w:t>Näitleja eelneva</w:t>
      </w:r>
      <w:r w:rsidR="00A027C9" w:rsidRPr="00F4382C">
        <w:t xml:space="preserve"> kirjaliku nõusolekuta</w:t>
      </w:r>
      <w:r w:rsidR="005D1548" w:rsidRPr="00F4382C">
        <w:t>.</w:t>
      </w:r>
      <w:r w:rsidR="00AB6AE4" w:rsidRPr="00F4382C">
        <w:t xml:space="preserve"> </w:t>
      </w:r>
    </w:p>
    <w:p w14:paraId="0B1C1088" w14:textId="251221E4" w:rsidR="00CD24E4" w:rsidRPr="00F4382C" w:rsidRDefault="00D545E2" w:rsidP="00537056">
      <w:pPr>
        <w:pStyle w:val="2tasanditekst"/>
        <w:numPr>
          <w:ilvl w:val="0"/>
          <w:numId w:val="0"/>
        </w:numPr>
        <w:ind w:left="1440" w:hanging="720"/>
      </w:pPr>
      <w:r w:rsidRPr="00F4382C">
        <w:t>15.</w:t>
      </w:r>
      <w:r w:rsidR="00023AAE" w:rsidRPr="00F4382C">
        <w:t>4</w:t>
      </w:r>
      <w:r w:rsidRPr="00F4382C">
        <w:t>.9.</w:t>
      </w:r>
      <w:r w:rsidRPr="00F4382C">
        <w:tab/>
      </w:r>
      <w:r w:rsidR="005D1548" w:rsidRPr="00F4382C">
        <w:t>Filmi</w:t>
      </w:r>
      <w:r w:rsidR="00AB6AE4" w:rsidRPr="00F4382C">
        <w:t xml:space="preserve"> osi, kus osaleb </w:t>
      </w:r>
      <w:r w:rsidR="005D1548" w:rsidRPr="00F4382C">
        <w:t>Näitle</w:t>
      </w:r>
      <w:r w:rsidR="00AB6AE4" w:rsidRPr="00F4382C">
        <w:t xml:space="preserve">ja, ei </w:t>
      </w:r>
      <w:r w:rsidR="005D1548" w:rsidRPr="00F4382C">
        <w:t>ole lubatud kasutada reklaamides Näitle</w:t>
      </w:r>
      <w:r w:rsidR="00AB6AE4" w:rsidRPr="00F4382C">
        <w:t xml:space="preserve">ja </w:t>
      </w:r>
      <w:r w:rsidR="005D1548" w:rsidRPr="00F4382C">
        <w:t xml:space="preserve">eelneva kirjaliku </w:t>
      </w:r>
      <w:r w:rsidR="00AB6AE4" w:rsidRPr="00F4382C">
        <w:t xml:space="preserve">nõusolekuta. </w:t>
      </w:r>
    </w:p>
    <w:p w14:paraId="4EB2DD04" w14:textId="113B1C81" w:rsidR="00CD24E4" w:rsidRPr="00F4382C" w:rsidRDefault="00D545E2" w:rsidP="00537056">
      <w:pPr>
        <w:pStyle w:val="2tasanditekst"/>
        <w:numPr>
          <w:ilvl w:val="0"/>
          <w:numId w:val="0"/>
        </w:numPr>
        <w:ind w:left="1440" w:hanging="720"/>
      </w:pPr>
      <w:r w:rsidRPr="00F4382C">
        <w:t>15.</w:t>
      </w:r>
      <w:r w:rsidR="00023AAE" w:rsidRPr="00F4382C">
        <w:t>4</w:t>
      </w:r>
      <w:r w:rsidRPr="00F4382C">
        <w:t>.10.</w:t>
      </w:r>
      <w:r w:rsidRPr="00F4382C">
        <w:tab/>
      </w:r>
      <w:r w:rsidR="005D1548" w:rsidRPr="00F4382C">
        <w:t>Näitleja</w:t>
      </w:r>
      <w:r w:rsidR="00AB6AE4" w:rsidRPr="00F4382C">
        <w:t xml:space="preserve"> </w:t>
      </w:r>
      <w:r w:rsidR="00101D7C" w:rsidRPr="00F4382C">
        <w:t xml:space="preserve">fotot/seisvat pilti ei tohi </w:t>
      </w:r>
      <w:r w:rsidR="00AB6AE4" w:rsidRPr="00F4382C">
        <w:t xml:space="preserve">kasutada nii, et see toimiks sponsorite reklaamina. </w:t>
      </w:r>
      <w:r w:rsidR="00101D7C" w:rsidRPr="00F4382C">
        <w:t xml:space="preserve">Tootepaigutus </w:t>
      </w:r>
      <w:r w:rsidR="005173B8" w:rsidRPr="00F4382C">
        <w:t>K</w:t>
      </w:r>
      <w:r w:rsidR="00101D7C" w:rsidRPr="00F4382C">
        <w:t xml:space="preserve">aadris </w:t>
      </w:r>
      <w:r w:rsidR="00101D7C" w:rsidRPr="00F4382C">
        <w:rPr>
          <w:i/>
          <w:iCs/>
        </w:rPr>
        <w:t>(</w:t>
      </w:r>
      <w:proofErr w:type="spellStart"/>
      <w:r w:rsidR="00101D7C" w:rsidRPr="00F4382C">
        <w:rPr>
          <w:i/>
          <w:iCs/>
        </w:rPr>
        <w:t>product</w:t>
      </w:r>
      <w:proofErr w:type="spellEnd"/>
      <w:r w:rsidR="00101D7C" w:rsidRPr="00F4382C">
        <w:rPr>
          <w:i/>
          <w:iCs/>
        </w:rPr>
        <w:t xml:space="preserve"> </w:t>
      </w:r>
      <w:proofErr w:type="spellStart"/>
      <w:r w:rsidR="00101D7C" w:rsidRPr="00F4382C">
        <w:rPr>
          <w:i/>
          <w:iCs/>
        </w:rPr>
        <w:t>placement</w:t>
      </w:r>
      <w:proofErr w:type="spellEnd"/>
      <w:r w:rsidR="00101D7C" w:rsidRPr="00F4382C">
        <w:rPr>
          <w:i/>
          <w:iCs/>
        </w:rPr>
        <w:t>)</w:t>
      </w:r>
      <w:r w:rsidR="00101D7C" w:rsidRPr="00F4382C">
        <w:t xml:space="preserve"> saab toimuda mõistlikkuse piires ja eraldi kokkuleppel. </w:t>
      </w:r>
    </w:p>
    <w:p w14:paraId="3ED5B15A" w14:textId="4829A672" w:rsidR="0040598D" w:rsidRPr="00F4382C" w:rsidRDefault="00D545E2" w:rsidP="00537056">
      <w:pPr>
        <w:pStyle w:val="2tasanditekst"/>
        <w:numPr>
          <w:ilvl w:val="0"/>
          <w:numId w:val="0"/>
        </w:numPr>
        <w:ind w:left="1440" w:hanging="720"/>
        <w:rPr>
          <w:highlight w:val="yellow"/>
        </w:rPr>
      </w:pPr>
      <w:r w:rsidRPr="00F4382C">
        <w:t>15.</w:t>
      </w:r>
      <w:r w:rsidR="00023AAE" w:rsidRPr="00F4382C">
        <w:t>4</w:t>
      </w:r>
      <w:r w:rsidRPr="00F4382C">
        <w:t>.11.</w:t>
      </w:r>
      <w:r w:rsidRPr="00F4382C">
        <w:tab/>
      </w:r>
      <w:r w:rsidR="0040598D" w:rsidRPr="00F4382C">
        <w:t xml:space="preserve">Näitleja loomingu ja </w:t>
      </w:r>
      <w:r w:rsidR="00F95FEF" w:rsidRPr="00F4382C">
        <w:t xml:space="preserve">tema </w:t>
      </w:r>
      <w:r w:rsidR="0040598D" w:rsidRPr="00F4382C">
        <w:t>esituste teksti- ja andmekaeveks kasutami</w:t>
      </w:r>
      <w:r w:rsidR="00474F97" w:rsidRPr="00F4382C">
        <w:t>n</w:t>
      </w:r>
      <w:r w:rsidR="0040598D" w:rsidRPr="00F4382C">
        <w:t xml:space="preserve">e tehisaru arendamise ja treenimise eesmärgil väljaspool teadusuuringuid </w:t>
      </w:r>
      <w:r w:rsidR="00474F97" w:rsidRPr="00F4382C">
        <w:t xml:space="preserve">on keelatud </w:t>
      </w:r>
      <w:r w:rsidR="0040598D" w:rsidRPr="00F4382C">
        <w:t xml:space="preserve">ilma Näitlejate Liidult vastavasisulist nõusolekut (litsentsi) saamata. </w:t>
      </w:r>
    </w:p>
    <w:p w14:paraId="79AAA27D" w14:textId="28D23EEE" w:rsidR="005330AC" w:rsidRPr="00F4382C" w:rsidRDefault="009833F9" w:rsidP="009833F9">
      <w:pPr>
        <w:pStyle w:val="Loendilik"/>
        <w:spacing w:after="120"/>
        <w:ind w:left="1440" w:hanging="731"/>
        <w:rPr>
          <w:szCs w:val="20"/>
          <w:lang w:val="et-EE"/>
        </w:rPr>
      </w:pPr>
      <w:r>
        <w:rPr>
          <w:szCs w:val="20"/>
          <w:lang w:val="et-EE"/>
        </w:rPr>
        <w:t>15.4.12.</w:t>
      </w:r>
      <w:r>
        <w:rPr>
          <w:szCs w:val="20"/>
          <w:lang w:val="et-EE"/>
        </w:rPr>
        <w:tab/>
      </w:r>
      <w:r w:rsidR="005330AC" w:rsidRPr="00F4382C">
        <w:rPr>
          <w:szCs w:val="20"/>
          <w:lang w:val="et-EE"/>
        </w:rPr>
        <w:t>Tootjal puudub õigus luua Näitleja</w:t>
      </w:r>
      <w:r w:rsidR="005271F5" w:rsidRPr="00F4382C">
        <w:rPr>
          <w:szCs w:val="20"/>
          <w:lang w:val="et-EE"/>
        </w:rPr>
        <w:t>st</w:t>
      </w:r>
      <w:r w:rsidR="005330AC" w:rsidRPr="00F4382C">
        <w:rPr>
          <w:szCs w:val="20"/>
          <w:lang w:val="et-EE"/>
        </w:rPr>
        <w:t xml:space="preserve"> mistahes digitaalseid koopiaid, see tähendab digitaalselt reprodutseerida või muul viisil kasutada Näitleja häält, välimust või muid isikutunnuseid. Selle õiguse saamiseks kas Filmi loomiseks või muutmiseks või uue digitaalse esituse loomiseks tuleb Tootjal Näitlejate Liiduga eelnevalt läbi rääkida ja kokku leppida täiendavas tasus. </w:t>
      </w:r>
    </w:p>
    <w:p w14:paraId="2701ADCD" w14:textId="2AC8603B" w:rsidR="00154746" w:rsidRPr="00F4382C" w:rsidRDefault="001E28FD" w:rsidP="00023AAE">
      <w:pPr>
        <w:pStyle w:val="2tasanditekst"/>
        <w:numPr>
          <w:ilvl w:val="0"/>
          <w:numId w:val="0"/>
        </w:numPr>
        <w:ind w:left="720" w:hanging="720"/>
      </w:pPr>
      <w:r w:rsidRPr="00F4382C">
        <w:lastRenderedPageBreak/>
        <w:t>15.</w:t>
      </w:r>
      <w:r w:rsidR="00023AAE" w:rsidRPr="00F4382C">
        <w:t>5</w:t>
      </w:r>
      <w:r w:rsidRPr="00F4382C">
        <w:t>.</w:t>
      </w:r>
      <w:r w:rsidRPr="00F4382C">
        <w:tab/>
      </w:r>
      <w:r w:rsidR="00101D7C" w:rsidRPr="00F4382C">
        <w:t>Käesolevas</w:t>
      </w:r>
      <w:r w:rsidR="005D1548" w:rsidRPr="00F4382C">
        <w:t xml:space="preserve"> </w:t>
      </w:r>
      <w:r w:rsidR="005173B8" w:rsidRPr="00F4382C">
        <w:t xml:space="preserve">peatükis </w:t>
      </w:r>
      <w:r w:rsidR="005D1548" w:rsidRPr="00F4382C">
        <w:t>kokku lepitud kohustused</w:t>
      </w:r>
      <w:r w:rsidR="00AB6AE4" w:rsidRPr="00F4382C">
        <w:t xml:space="preserve"> kehti</w:t>
      </w:r>
      <w:r w:rsidR="005D1548" w:rsidRPr="00F4382C">
        <w:t>vad</w:t>
      </w:r>
      <w:r w:rsidR="00AB6AE4" w:rsidRPr="00F4382C">
        <w:t xml:space="preserve"> ka filmi heliriba osade kohta, mis sisaldavad </w:t>
      </w:r>
      <w:r w:rsidR="005D1548" w:rsidRPr="00F4382C">
        <w:t>Näitle</w:t>
      </w:r>
      <w:r w:rsidR="00AB6AE4" w:rsidRPr="00F4382C">
        <w:t xml:space="preserve">ja häält. </w:t>
      </w:r>
    </w:p>
    <w:p w14:paraId="06755EBA" w14:textId="507D8716" w:rsidR="005F474F" w:rsidRPr="00F4382C" w:rsidRDefault="001E28FD" w:rsidP="00023AAE">
      <w:pPr>
        <w:pStyle w:val="2tasanditekst"/>
        <w:numPr>
          <w:ilvl w:val="0"/>
          <w:numId w:val="0"/>
        </w:numPr>
        <w:ind w:left="720" w:hanging="720"/>
      </w:pPr>
      <w:r w:rsidRPr="00F4382C">
        <w:t>15.</w:t>
      </w:r>
      <w:r w:rsidR="00023AAE" w:rsidRPr="00F4382C">
        <w:t>6</w:t>
      </w:r>
      <w:r w:rsidRPr="00F4382C">
        <w:t>.</w:t>
      </w:r>
      <w:r w:rsidRPr="00F4382C">
        <w:tab/>
      </w:r>
      <w:r w:rsidR="005F474F" w:rsidRPr="00F4382C">
        <w:t xml:space="preserve">Kui tekib vaidlus </w:t>
      </w:r>
      <w:r w:rsidR="009A76E0" w:rsidRPr="00F4382C">
        <w:t xml:space="preserve">Näitleja esituse </w:t>
      </w:r>
      <w:r w:rsidR="005F474F" w:rsidRPr="00F4382C">
        <w:t xml:space="preserve">õiguste </w:t>
      </w:r>
      <w:r w:rsidR="005173B8" w:rsidRPr="00F4382C">
        <w:t xml:space="preserve">kasutamise </w:t>
      </w:r>
      <w:r w:rsidR="005F474F" w:rsidRPr="00F4382C">
        <w:t xml:space="preserve">eest tasumise või tasu </w:t>
      </w:r>
      <w:r w:rsidR="009A76E0" w:rsidRPr="00F4382C">
        <w:t xml:space="preserve">suuruse </w:t>
      </w:r>
      <w:r w:rsidR="005F474F" w:rsidRPr="00F4382C">
        <w:t xml:space="preserve">osas, </w:t>
      </w:r>
      <w:r w:rsidR="009A76E0" w:rsidRPr="00F4382C">
        <w:t xml:space="preserve">lahendavad </w:t>
      </w:r>
      <w:r w:rsidR="00550906" w:rsidRPr="00F4382C">
        <w:t>Näitlejate</w:t>
      </w:r>
      <w:r w:rsidR="00130CE0" w:rsidRPr="00F4382C">
        <w:t xml:space="preserve"> </w:t>
      </w:r>
      <w:r w:rsidR="0041033E" w:rsidRPr="00F4382C">
        <w:t>L</w:t>
      </w:r>
      <w:r w:rsidR="00130CE0" w:rsidRPr="00F4382C">
        <w:t xml:space="preserve">iit ja </w:t>
      </w:r>
      <w:r w:rsidR="004F3ABF" w:rsidRPr="00F4382C">
        <w:t>Tootja</w:t>
      </w:r>
      <w:r w:rsidR="00130CE0" w:rsidRPr="00F4382C">
        <w:t xml:space="preserve"> </w:t>
      </w:r>
      <w:r w:rsidR="005F474F" w:rsidRPr="00F4382C">
        <w:t xml:space="preserve">selle </w:t>
      </w:r>
      <w:r w:rsidR="009A76E0" w:rsidRPr="00F4382C">
        <w:t>vaidluse läbirääkimiste teel</w:t>
      </w:r>
      <w:r w:rsidR="005F474F" w:rsidRPr="00F4382C">
        <w:t xml:space="preserve">. </w:t>
      </w:r>
      <w:bookmarkStart w:id="18" w:name="_Hlk166581907"/>
      <w:r w:rsidR="005F474F" w:rsidRPr="00F4382C">
        <w:t xml:space="preserve">Kui ei õnnestu kokkuleppele jõuda, edastatakse vaidlus </w:t>
      </w:r>
      <w:r w:rsidR="007501CD" w:rsidRPr="00F4382C">
        <w:t xml:space="preserve">lahendamiseks </w:t>
      </w:r>
      <w:r w:rsidR="009A76E0" w:rsidRPr="00F4382C">
        <w:t xml:space="preserve">Patendiameti juures asuvale </w:t>
      </w:r>
      <w:r w:rsidR="005F474F" w:rsidRPr="00F4382C">
        <w:t xml:space="preserve">autoriõiguse komisjonile. </w:t>
      </w:r>
    </w:p>
    <w:p w14:paraId="5FBFC376" w14:textId="572CC16B" w:rsidR="00CD24E4" w:rsidRPr="00F4382C" w:rsidRDefault="001E28FD" w:rsidP="00023AAE">
      <w:pPr>
        <w:pStyle w:val="2tasanditekst"/>
        <w:numPr>
          <w:ilvl w:val="0"/>
          <w:numId w:val="0"/>
        </w:numPr>
        <w:ind w:left="720" w:hanging="720"/>
      </w:pPr>
      <w:bookmarkStart w:id="19" w:name="_Hlk164447120"/>
      <w:bookmarkStart w:id="20" w:name="_Hlk164447307"/>
      <w:bookmarkEnd w:id="18"/>
      <w:r w:rsidRPr="00F4382C">
        <w:t>15.</w:t>
      </w:r>
      <w:r w:rsidR="00023AAE" w:rsidRPr="00F4382C">
        <w:t>7</w:t>
      </w:r>
      <w:r w:rsidRPr="00F4382C">
        <w:t>.</w:t>
      </w:r>
      <w:r w:rsidRPr="00F4382C">
        <w:tab/>
        <w:t>Käesoleva R</w:t>
      </w:r>
      <w:r w:rsidR="00550906" w:rsidRPr="00F4382C">
        <w:t>aamlepinguga annab Näitlejate Liit, keda Näitleja on volitanud teostama oma esitusega seotud varalisi õigusi</w:t>
      </w:r>
      <w:r w:rsidR="002C2866" w:rsidRPr="00F4382C">
        <w:t>,</w:t>
      </w:r>
      <w:r w:rsidR="00550906" w:rsidRPr="00F4382C">
        <w:t xml:space="preserve"> Klastri liikmele</w:t>
      </w:r>
      <w:r w:rsidR="00CC031D" w:rsidRPr="00F4382C">
        <w:t xml:space="preserve"> </w:t>
      </w:r>
      <w:bookmarkEnd w:id="19"/>
      <w:r w:rsidR="00D03501" w:rsidRPr="00F4382C">
        <w:t xml:space="preserve">Näitleja </w:t>
      </w:r>
      <w:r w:rsidR="005173B8" w:rsidRPr="00F4382C">
        <w:t>e</w:t>
      </w:r>
      <w:r w:rsidR="00D03501" w:rsidRPr="00F4382C">
        <w:t xml:space="preserve">situsi puudutavate </w:t>
      </w:r>
      <w:r w:rsidR="005173B8" w:rsidRPr="00F4382C">
        <w:t>e</w:t>
      </w:r>
      <w:r w:rsidR="00D03501" w:rsidRPr="00F4382C">
        <w:t xml:space="preserve">sitajate järgmiste varaliste õiguste teostamiseks all-litsentsitava ainulitsentsi (mis välistab Lepingus kokku lepitud tingimustel </w:t>
      </w:r>
      <w:r w:rsidR="005173B8" w:rsidRPr="00F4382C">
        <w:t>Näitleja</w:t>
      </w:r>
      <w:r w:rsidR="00D03501" w:rsidRPr="00F4382C">
        <w:t xml:space="preserve"> edaspidise õiguse teostada neid varalisi õigusi): </w:t>
      </w:r>
    </w:p>
    <w:p w14:paraId="5ABA610E" w14:textId="3D031610" w:rsidR="00CD24E4" w:rsidRPr="00F4382C" w:rsidRDefault="001E28FD" w:rsidP="00023AAE">
      <w:pPr>
        <w:pStyle w:val="2tasanditekst"/>
        <w:numPr>
          <w:ilvl w:val="0"/>
          <w:numId w:val="0"/>
        </w:numPr>
        <w:ind w:left="720"/>
      </w:pPr>
      <w:r w:rsidRPr="00F4382C">
        <w:t>15.</w:t>
      </w:r>
      <w:r w:rsidR="00023AAE" w:rsidRPr="00F4382C">
        <w:t>7</w:t>
      </w:r>
      <w:r w:rsidRPr="00F4382C">
        <w:t>.</w:t>
      </w:r>
      <w:r w:rsidR="007A5FBC" w:rsidRPr="00F4382C">
        <w:t>1.</w:t>
      </w:r>
      <w:r w:rsidR="007A5FBC" w:rsidRPr="00F4382C">
        <w:tab/>
        <w:t>e</w:t>
      </w:r>
      <w:r w:rsidR="00D03501" w:rsidRPr="00F4382C">
        <w:t>situse salvestamine mis tahes viisi</w:t>
      </w:r>
      <w:r w:rsidR="00495952" w:rsidRPr="00F4382C">
        <w:t xml:space="preserve">l; </w:t>
      </w:r>
    </w:p>
    <w:p w14:paraId="3B2A3219" w14:textId="48BD237B" w:rsidR="00CD24E4" w:rsidRPr="00F4382C" w:rsidRDefault="00FB36D0" w:rsidP="00FB36D0">
      <w:pPr>
        <w:pStyle w:val="3tasanditekst"/>
        <w:tabs>
          <w:tab w:val="left" w:pos="1418"/>
        </w:tabs>
        <w:spacing w:after="120"/>
        <w:ind w:left="1418" w:hanging="709"/>
        <w:contextualSpacing w:val="0"/>
      </w:pPr>
      <w:r w:rsidRPr="00F4382C">
        <w:t>15.</w:t>
      </w:r>
      <w:r w:rsidR="00023AAE" w:rsidRPr="00F4382C">
        <w:t>7</w:t>
      </w:r>
      <w:r w:rsidRPr="00F4382C">
        <w:t>.</w:t>
      </w:r>
      <w:r w:rsidR="007A5FBC" w:rsidRPr="00F4382C">
        <w:t>2</w:t>
      </w:r>
      <w:r w:rsidRPr="00F4382C">
        <w:t>.</w:t>
      </w:r>
      <w:r w:rsidRPr="00F4382C">
        <w:tab/>
        <w:t>e</w:t>
      </w:r>
      <w:r w:rsidR="00D03501" w:rsidRPr="00F4382C">
        <w:t xml:space="preserve">situse salvestise üldsusele kättesaadavaks tegemine sellisel viisil, et isikud saavad </w:t>
      </w:r>
      <w:r w:rsidR="005173B8" w:rsidRPr="00F4382C">
        <w:t>e</w:t>
      </w:r>
      <w:r w:rsidR="00D03501" w:rsidRPr="00F4382C">
        <w:t>situst kasutada nende poolt individuaalselt valitud kohas ja ajal</w:t>
      </w:r>
      <w:r w:rsidR="0020502D" w:rsidRPr="00F4382C">
        <w:t>;</w:t>
      </w:r>
    </w:p>
    <w:p w14:paraId="5CD0C505" w14:textId="78853254" w:rsidR="00CD24E4" w:rsidRPr="00F4382C" w:rsidRDefault="00FB36D0" w:rsidP="00FB36D0">
      <w:pPr>
        <w:pStyle w:val="3tasanditekst"/>
        <w:tabs>
          <w:tab w:val="left" w:pos="1418"/>
        </w:tabs>
        <w:spacing w:after="120"/>
        <w:ind w:left="1418" w:hanging="709"/>
        <w:contextualSpacing w:val="0"/>
      </w:pPr>
      <w:r w:rsidRPr="00F4382C">
        <w:t>15.</w:t>
      </w:r>
      <w:r w:rsidR="00023AAE" w:rsidRPr="00F4382C">
        <w:t>7</w:t>
      </w:r>
      <w:r w:rsidRPr="00F4382C">
        <w:t>.</w:t>
      </w:r>
      <w:r w:rsidR="007A5FBC" w:rsidRPr="00F4382C">
        <w:t>3</w:t>
      </w:r>
      <w:r w:rsidRPr="00F4382C">
        <w:t>.</w:t>
      </w:r>
      <w:r w:rsidRPr="00F4382C">
        <w:tab/>
        <w:t>e</w:t>
      </w:r>
      <w:r w:rsidR="00D03501" w:rsidRPr="00F4382C">
        <w:t>situse heli ja kujutise eraldi kasutamine juhul, kui need on salvestatud koos ja moodustavad ühtse terviku</w:t>
      </w:r>
      <w:r w:rsidR="0020502D" w:rsidRPr="00F4382C">
        <w:t>;</w:t>
      </w:r>
      <w:r w:rsidR="00D03501" w:rsidRPr="00F4382C">
        <w:t xml:space="preserve"> </w:t>
      </w:r>
    </w:p>
    <w:p w14:paraId="502325C9" w14:textId="0372AD64" w:rsidR="00CD24E4" w:rsidRPr="00F4382C" w:rsidRDefault="00FB36D0" w:rsidP="00FB36D0">
      <w:pPr>
        <w:pStyle w:val="3tasanditekst"/>
        <w:tabs>
          <w:tab w:val="left" w:pos="1418"/>
        </w:tabs>
        <w:spacing w:after="120"/>
        <w:ind w:left="1418" w:hanging="709"/>
        <w:contextualSpacing w:val="0"/>
      </w:pPr>
      <w:r w:rsidRPr="00F4382C">
        <w:t>15.</w:t>
      </w:r>
      <w:r w:rsidR="00023AAE" w:rsidRPr="00F4382C">
        <w:t>7</w:t>
      </w:r>
      <w:r w:rsidRPr="00F4382C">
        <w:t>.</w:t>
      </w:r>
      <w:r w:rsidR="007A5FBC" w:rsidRPr="00F4382C">
        <w:t>4</w:t>
      </w:r>
      <w:r w:rsidRPr="00F4382C">
        <w:t>.</w:t>
      </w:r>
      <w:r w:rsidRPr="00F4382C">
        <w:tab/>
        <w:t>e</w:t>
      </w:r>
      <w:r w:rsidR="00D03501" w:rsidRPr="00F4382C">
        <w:t>situse salvestise otsene või kaudne, ajutine või alaline, osaline või täielik reprodutseerimine mis tahes vormis või mis tahes viisil</w:t>
      </w:r>
      <w:r w:rsidR="0020502D" w:rsidRPr="00F4382C">
        <w:t>;</w:t>
      </w:r>
      <w:r w:rsidR="00D03501" w:rsidRPr="00F4382C">
        <w:t xml:space="preserve"> </w:t>
      </w:r>
    </w:p>
    <w:p w14:paraId="6F6D691B" w14:textId="7EF1DB4B" w:rsidR="00CD24E4" w:rsidRPr="00F4382C" w:rsidRDefault="00FB36D0" w:rsidP="00FB36D0">
      <w:pPr>
        <w:pStyle w:val="3tasanditekst"/>
        <w:tabs>
          <w:tab w:val="left" w:pos="1418"/>
        </w:tabs>
        <w:spacing w:after="120"/>
        <w:ind w:left="1418" w:hanging="709"/>
        <w:contextualSpacing w:val="0"/>
      </w:pPr>
      <w:r w:rsidRPr="00F4382C">
        <w:t>15.</w:t>
      </w:r>
      <w:r w:rsidR="00023AAE" w:rsidRPr="00F4382C">
        <w:t>7</w:t>
      </w:r>
      <w:r w:rsidRPr="00F4382C">
        <w:t>.</w:t>
      </w:r>
      <w:r w:rsidR="007A5FBC" w:rsidRPr="00F4382C">
        <w:t>5</w:t>
      </w:r>
      <w:r w:rsidRPr="00F4382C">
        <w:t>.</w:t>
      </w:r>
      <w:r w:rsidRPr="00F4382C">
        <w:tab/>
        <w:t>e</w:t>
      </w:r>
      <w:r w:rsidR="00D03501" w:rsidRPr="00F4382C">
        <w:t>situse salvestise levitamine üldsusele</w:t>
      </w:r>
      <w:r w:rsidR="0020502D" w:rsidRPr="00F4382C">
        <w:t>;</w:t>
      </w:r>
    </w:p>
    <w:p w14:paraId="53662FE3" w14:textId="2AE49115" w:rsidR="00A10254" w:rsidRPr="00F4382C" w:rsidRDefault="00FB36D0" w:rsidP="00FB36D0">
      <w:pPr>
        <w:pStyle w:val="3tasanditekst"/>
        <w:tabs>
          <w:tab w:val="left" w:pos="1418"/>
        </w:tabs>
        <w:spacing w:after="120"/>
        <w:ind w:left="1418" w:hanging="709"/>
        <w:contextualSpacing w:val="0"/>
      </w:pPr>
      <w:r w:rsidRPr="00F4382C">
        <w:t>15.</w:t>
      </w:r>
      <w:r w:rsidR="00023AAE" w:rsidRPr="00F4382C">
        <w:t>7</w:t>
      </w:r>
      <w:r w:rsidRPr="00F4382C">
        <w:t>.</w:t>
      </w:r>
      <w:r w:rsidR="007A5FBC" w:rsidRPr="00F4382C">
        <w:t>6</w:t>
      </w:r>
      <w:r w:rsidRPr="00F4382C">
        <w:t>.</w:t>
      </w:r>
      <w:r w:rsidRPr="00F4382C">
        <w:tab/>
        <w:t>e</w:t>
      </w:r>
      <w:r w:rsidR="00D03501" w:rsidRPr="00F4382C">
        <w:t>situse salvestise rentimine ja laenutamine</w:t>
      </w:r>
      <w:bookmarkEnd w:id="20"/>
      <w:r w:rsidR="00E7342B" w:rsidRPr="00F4382C">
        <w:t>.</w:t>
      </w:r>
    </w:p>
    <w:p w14:paraId="129399D9" w14:textId="2D77FC8E" w:rsidR="00ED171E" w:rsidRPr="00F4382C" w:rsidRDefault="001E28FD" w:rsidP="00ED171E">
      <w:pPr>
        <w:pStyle w:val="3tasanditekst"/>
        <w:spacing w:after="120"/>
        <w:ind w:left="709" w:hanging="709"/>
        <w:contextualSpacing w:val="0"/>
      </w:pPr>
      <w:r w:rsidRPr="00F4382C">
        <w:t>15.</w:t>
      </w:r>
      <w:r w:rsidR="00023AAE" w:rsidRPr="00F4382C">
        <w:t xml:space="preserve">8. </w:t>
      </w:r>
      <w:r w:rsidR="00537056" w:rsidRPr="00F4382C">
        <w:tab/>
      </w:r>
      <w:r w:rsidR="00051BAC" w:rsidRPr="00F4382C">
        <w:t xml:space="preserve">Pooled lepivad tasu õiguste litsentseerimise eest kokku lähtuvalt </w:t>
      </w:r>
      <w:r w:rsidR="008D28F0">
        <w:t>alljärgnevast</w:t>
      </w:r>
      <w:r w:rsidR="00ED171E" w:rsidRPr="00F4382C">
        <w:t>:</w:t>
      </w:r>
    </w:p>
    <w:p w14:paraId="1854D467" w14:textId="4514A60C" w:rsidR="00ED171E" w:rsidRPr="00F4382C" w:rsidRDefault="00ED171E" w:rsidP="003C669B">
      <w:pPr>
        <w:pStyle w:val="2tasanditekst"/>
        <w:numPr>
          <w:ilvl w:val="0"/>
          <w:numId w:val="0"/>
        </w:numPr>
        <w:tabs>
          <w:tab w:val="clear" w:pos="709"/>
          <w:tab w:val="left" w:pos="1418"/>
        </w:tabs>
        <w:ind w:left="1418" w:hanging="709"/>
      </w:pPr>
      <w:r w:rsidRPr="00F4382C">
        <w:t>15.</w:t>
      </w:r>
      <w:r w:rsidR="00023AAE" w:rsidRPr="00F4382C">
        <w:t>8</w:t>
      </w:r>
      <w:r w:rsidRPr="00F4382C">
        <w:t xml:space="preserve">.1 </w:t>
      </w:r>
      <w:r w:rsidR="00581616" w:rsidRPr="00F4382C">
        <w:t xml:space="preserve">Tähtajaga 30.06.2025 täidavad Klastri liikmed </w:t>
      </w:r>
      <w:r w:rsidR="003C669B">
        <w:t xml:space="preserve">Raamlepingu </w:t>
      </w:r>
      <w:r w:rsidR="00581616" w:rsidRPr="00F4382C">
        <w:t>p</w:t>
      </w:r>
      <w:r w:rsidR="00845CB0">
        <w:t>unkti</w:t>
      </w:r>
      <w:r w:rsidR="00051BAC" w:rsidRPr="00F4382C">
        <w:t>s</w:t>
      </w:r>
      <w:r w:rsidR="00581616" w:rsidRPr="00F4382C">
        <w:t xml:space="preserve"> 1</w:t>
      </w:r>
      <w:r w:rsidR="0041033E" w:rsidRPr="00F4382C">
        <w:t>6</w:t>
      </w:r>
      <w:r w:rsidR="00581616" w:rsidRPr="00F4382C">
        <w:t xml:space="preserve"> toodud teavitamiskohustust,</w:t>
      </w:r>
      <w:r w:rsidR="00537056" w:rsidRPr="00F4382C">
        <w:t xml:space="preserve"> </w:t>
      </w:r>
      <w:r w:rsidR="00581616" w:rsidRPr="00F4382C">
        <w:t xml:space="preserve">esitades </w:t>
      </w:r>
      <w:r w:rsidR="00874768" w:rsidRPr="00F4382C">
        <w:t xml:space="preserve">teabe teoste kohta, mida kasutati </w:t>
      </w:r>
      <w:r w:rsidR="008D28F0">
        <w:t xml:space="preserve">aastatel </w:t>
      </w:r>
      <w:r w:rsidR="00595525" w:rsidRPr="00F4382C">
        <w:t xml:space="preserve">2023 ja 2024. </w:t>
      </w:r>
    </w:p>
    <w:p w14:paraId="2576D59F" w14:textId="78EAFE71" w:rsidR="00595525" w:rsidRPr="00F4382C" w:rsidRDefault="00537056" w:rsidP="00537056">
      <w:pPr>
        <w:pStyle w:val="2tasanditekst"/>
        <w:numPr>
          <w:ilvl w:val="0"/>
          <w:numId w:val="0"/>
        </w:numPr>
        <w:tabs>
          <w:tab w:val="clear" w:pos="709"/>
          <w:tab w:val="left" w:pos="1418"/>
        </w:tabs>
        <w:ind w:left="720" w:hanging="720"/>
      </w:pPr>
      <w:r w:rsidRPr="00F4382C">
        <w:tab/>
      </w:r>
      <w:r w:rsidR="00ED171E" w:rsidRPr="00F4382C">
        <w:t>15.</w:t>
      </w:r>
      <w:r w:rsidR="00023AAE" w:rsidRPr="00F4382C">
        <w:t>8</w:t>
      </w:r>
      <w:r w:rsidR="00ED171E" w:rsidRPr="00F4382C">
        <w:t xml:space="preserve">.2. </w:t>
      </w:r>
      <w:r w:rsidR="00874768" w:rsidRPr="00F4382C">
        <w:t xml:space="preserve">Pooled </w:t>
      </w:r>
      <w:r w:rsidR="00051BAC" w:rsidRPr="00F4382C">
        <w:t>alustavad läbirääkimis</w:t>
      </w:r>
      <w:r w:rsidR="00ED795C">
        <w:t>i</w:t>
      </w:r>
      <w:r w:rsidR="00051BAC" w:rsidRPr="00F4382C">
        <w:t xml:space="preserve"> </w:t>
      </w:r>
      <w:r w:rsidR="00874768" w:rsidRPr="00F4382C">
        <w:t xml:space="preserve">litsentsitasu tingimuste </w:t>
      </w:r>
      <w:r w:rsidR="00051BAC" w:rsidRPr="00F4382C">
        <w:t>osas p</w:t>
      </w:r>
      <w:r w:rsidR="008D28F0">
        <w:t>ärast</w:t>
      </w:r>
      <w:r w:rsidR="00874768" w:rsidRPr="00F4382C">
        <w:t xml:space="preserve"> 30.06.2025 ning </w:t>
      </w:r>
      <w:r w:rsidRPr="00F4382C">
        <w:tab/>
      </w:r>
      <w:r w:rsidR="00874768" w:rsidRPr="00F4382C">
        <w:t xml:space="preserve">lepivad tingimused ja määrad kokku hiljemalt </w:t>
      </w:r>
      <w:r w:rsidR="00595525" w:rsidRPr="00F4382C">
        <w:t>31.12.2025</w:t>
      </w:r>
      <w:r w:rsidR="0041033E" w:rsidRPr="00F4382C">
        <w:t xml:space="preserve">. </w:t>
      </w:r>
    </w:p>
    <w:p w14:paraId="5AEDE8B0" w14:textId="410454B1" w:rsidR="00154746" w:rsidRPr="00F4382C" w:rsidRDefault="0045735E" w:rsidP="0045735E">
      <w:pPr>
        <w:pStyle w:val="1TASANDIPEALKIRI"/>
        <w:ind w:left="0" w:firstLine="0"/>
      </w:pPr>
      <w:r w:rsidRPr="00F4382C">
        <w:t>16.</w:t>
      </w:r>
      <w:r w:rsidRPr="00F4382C">
        <w:tab/>
      </w:r>
      <w:r w:rsidR="00154746" w:rsidRPr="00F4382C">
        <w:t xml:space="preserve">Teavitamiskohustus </w:t>
      </w:r>
    </w:p>
    <w:p w14:paraId="74047D0E" w14:textId="15F71365" w:rsidR="007E19B7" w:rsidRPr="00F4382C" w:rsidRDefault="0045735E" w:rsidP="00023AAE">
      <w:pPr>
        <w:pStyle w:val="2tasanditekst"/>
        <w:numPr>
          <w:ilvl w:val="0"/>
          <w:numId w:val="0"/>
        </w:numPr>
        <w:ind w:left="720" w:hanging="720"/>
      </w:pPr>
      <w:r w:rsidRPr="00F4382C">
        <w:t>16.1.</w:t>
      </w:r>
      <w:r w:rsidRPr="00F4382C">
        <w:tab/>
      </w:r>
      <w:r w:rsidR="005330AC" w:rsidRPr="00F4382C">
        <w:t>Rolli</w:t>
      </w:r>
      <w:r w:rsidR="00154746" w:rsidRPr="00F4382C">
        <w:t xml:space="preserve">lepingu alusel </w:t>
      </w:r>
      <w:r w:rsidR="005330AC" w:rsidRPr="00F4382C">
        <w:t>Näitleja e</w:t>
      </w:r>
      <w:r w:rsidR="00154746" w:rsidRPr="00F4382C">
        <w:t xml:space="preserve">situst kasutav Klastri liige on kohustatud </w:t>
      </w:r>
      <w:r w:rsidR="00537F75" w:rsidRPr="00F4382C">
        <w:t>Näitlejate Liidule</w:t>
      </w:r>
      <w:r w:rsidR="008775AE" w:rsidRPr="00F4382C">
        <w:t xml:space="preserve">, kes esindab Näitlejat, </w:t>
      </w:r>
      <w:r w:rsidR="00154746" w:rsidRPr="00F4382C">
        <w:t xml:space="preserve">kirjalikku taasesitamist võimaldavas vormis andma vähemalt kord aastas õigeaegset, asjakohast ja piisavat teavet teose ja esituse kasutamise, kogu saadud tulu ja </w:t>
      </w:r>
      <w:r w:rsidR="00337BBB" w:rsidRPr="00F4382C">
        <w:t>N</w:t>
      </w:r>
      <w:r w:rsidR="000964D1" w:rsidRPr="00F4382C">
        <w:t>äitleja</w:t>
      </w:r>
      <w:r w:rsidR="00154746" w:rsidRPr="00F4382C">
        <w:t xml:space="preserve"> saadaoleva tasu kohta. </w:t>
      </w:r>
    </w:p>
    <w:p w14:paraId="6B3E691C" w14:textId="0DCDE1DA" w:rsidR="005D2A85" w:rsidRPr="00F4382C" w:rsidRDefault="0045735E" w:rsidP="00023AAE">
      <w:pPr>
        <w:pStyle w:val="2tasanditekst"/>
        <w:numPr>
          <w:ilvl w:val="0"/>
          <w:numId w:val="0"/>
        </w:numPr>
        <w:ind w:left="720" w:hanging="720"/>
      </w:pPr>
      <w:r w:rsidRPr="00F4382C">
        <w:t>16.2.</w:t>
      </w:r>
      <w:r w:rsidRPr="00F4382C">
        <w:tab/>
      </w:r>
      <w:r w:rsidR="00537F75" w:rsidRPr="00F4382C">
        <w:t xml:space="preserve">Näitlejate Liidul </w:t>
      </w:r>
      <w:r w:rsidR="001B61B3" w:rsidRPr="00F4382C">
        <w:t>on teavitamiskohustuse raames õigus</w:t>
      </w:r>
      <w:r w:rsidR="007E19B7" w:rsidRPr="00F4382C">
        <w:t xml:space="preserve"> nõuda lisateavet, mille nõudmist lubab õigustatud juhul autoriõiguse seadus, s</w:t>
      </w:r>
      <w:r w:rsidR="00E653E7">
        <w:t>ealhulgas</w:t>
      </w:r>
      <w:r w:rsidR="007E19B7" w:rsidRPr="00F4382C">
        <w:t xml:space="preserve"> </w:t>
      </w:r>
      <w:r w:rsidR="005D2A85" w:rsidRPr="00F4382C">
        <w:t xml:space="preserve">nõuda dokumentatsiooni esituse kasutamisega seotud tulude ja kulude kohta, kui </w:t>
      </w:r>
      <w:r w:rsidR="00537F75" w:rsidRPr="00F4382C">
        <w:t xml:space="preserve">Näitlejate Liidul </w:t>
      </w:r>
      <w:r w:rsidR="005D2A85" w:rsidRPr="00F4382C">
        <w:t xml:space="preserve">on alust arvata, et esitatud andmed ei vasta tegelikkusele. Sellisel juhul valib audiitori </w:t>
      </w:r>
      <w:r w:rsidR="00537F75" w:rsidRPr="00F4382C">
        <w:t xml:space="preserve">Näitlejate Liit </w:t>
      </w:r>
      <w:r w:rsidR="00515E4A" w:rsidRPr="00F4382C">
        <w:t>oma kulul</w:t>
      </w:r>
      <w:r w:rsidR="005D2A85" w:rsidRPr="00F4382C">
        <w:t xml:space="preserve">, </w:t>
      </w:r>
      <w:r w:rsidR="00947531" w:rsidRPr="00F4382C">
        <w:t xml:space="preserve">tehes valiku </w:t>
      </w:r>
      <w:r w:rsidR="005D2A85" w:rsidRPr="00F4382C">
        <w:t xml:space="preserve">võimaluse korral audiitorite hulgast, kes omavad </w:t>
      </w:r>
      <w:r w:rsidR="00947531" w:rsidRPr="00F4382C">
        <w:t>filmivaldkonnas</w:t>
      </w:r>
      <w:r w:rsidR="005D2A85" w:rsidRPr="00F4382C">
        <w:t xml:space="preserve"> auditeerimise kogemust. Kui audiitorkontrolli tulemusena selgub ebaõigete andmete esitamine, tasub audiitorkontrolliga seotud kulud nende andmete esitaja (</w:t>
      </w:r>
      <w:r w:rsidR="00BF2CB3" w:rsidRPr="00F4382C">
        <w:t>s</w:t>
      </w:r>
      <w:r w:rsidR="002D7679" w:rsidRPr="00F4382C">
        <w:t>.</w:t>
      </w:r>
      <w:r w:rsidR="00BF2CB3" w:rsidRPr="00F4382C">
        <w:t xml:space="preserve">o </w:t>
      </w:r>
      <w:r w:rsidR="005D2A85" w:rsidRPr="00F4382C">
        <w:t>Klastri liige).</w:t>
      </w:r>
    </w:p>
    <w:p w14:paraId="54534E15" w14:textId="2D96A607" w:rsidR="00E7342B" w:rsidRPr="00F4382C" w:rsidRDefault="000E3CE6" w:rsidP="00023AAE">
      <w:pPr>
        <w:pStyle w:val="2tasanditekst"/>
        <w:numPr>
          <w:ilvl w:val="0"/>
          <w:numId w:val="0"/>
        </w:numPr>
        <w:ind w:left="720" w:hanging="720"/>
      </w:pPr>
      <w:r w:rsidRPr="00F4382C">
        <w:t>16.3.</w:t>
      </w:r>
      <w:r w:rsidRPr="00F4382C">
        <w:tab/>
      </w:r>
      <w:r w:rsidR="00E7342B" w:rsidRPr="00F4382C">
        <w:t xml:space="preserve">Teavitamiskohustuse täitmise ja kontrollimise käigus </w:t>
      </w:r>
      <w:bookmarkStart w:id="21" w:name="_Hlk166054905"/>
      <w:r w:rsidR="00E7342B" w:rsidRPr="00F4382C">
        <w:t xml:space="preserve">Näitlejate Liidule </w:t>
      </w:r>
      <w:bookmarkEnd w:id="21"/>
      <w:r w:rsidR="00E7342B" w:rsidRPr="00F4382C">
        <w:t xml:space="preserve">antav informatsioon on Klastri liikme määratletavas ulatuses konfidentsiaalne. Konfidentsiaalsuskohustus kehtib </w:t>
      </w:r>
      <w:r w:rsidR="00407510" w:rsidRPr="00F4382C">
        <w:t>viis</w:t>
      </w:r>
      <w:r w:rsidR="00E7342B" w:rsidRPr="00F4382C">
        <w:t xml:space="preserve"> aastat alates informatsiooni saamisest. Näitlejate Liit võib Klastri liikme konfidentsiaalset informatsiooni ilma tema nõusolekuta kolmandatele isikutele teatavaks teha kohtueelses- või kohtumenetluses, samuti Näitlejate Liitu teenindavale advokaadile ja audiitorile ning Näitlejale, keda see informatsioon puudutab.</w:t>
      </w:r>
    </w:p>
    <w:p w14:paraId="1AE75FA9" w14:textId="6B3F9339" w:rsidR="008959AB" w:rsidRPr="00F4382C" w:rsidRDefault="000E3CE6" w:rsidP="00023AAE">
      <w:pPr>
        <w:pStyle w:val="2tasanditekst"/>
        <w:numPr>
          <w:ilvl w:val="0"/>
          <w:numId w:val="0"/>
        </w:numPr>
        <w:ind w:left="720" w:hanging="720"/>
        <w:rPr>
          <w:lang w:bidi="he-IL"/>
        </w:rPr>
      </w:pPr>
      <w:bookmarkStart w:id="22" w:name="_Ref84419557"/>
      <w:r w:rsidRPr="00F4382C">
        <w:rPr>
          <w:lang w:bidi="he-IL"/>
        </w:rPr>
        <w:t>16.4.</w:t>
      </w:r>
      <w:r w:rsidRPr="00F4382C">
        <w:rPr>
          <w:lang w:bidi="he-IL"/>
        </w:rPr>
        <w:tab/>
      </w:r>
      <w:r w:rsidR="00FC6405" w:rsidRPr="00F4382C">
        <w:rPr>
          <w:lang w:bidi="he-IL"/>
        </w:rPr>
        <w:t>Klastri liige kohustub Näitlejate Liidule tegema teatavaks hiljemalt kolme kuu jooksul p</w:t>
      </w:r>
      <w:r w:rsidR="00407510" w:rsidRPr="00F4382C">
        <w:rPr>
          <w:lang w:bidi="he-IL"/>
        </w:rPr>
        <w:t>ärast</w:t>
      </w:r>
      <w:r w:rsidR="00FC6405" w:rsidRPr="00F4382C">
        <w:rPr>
          <w:lang w:bidi="he-IL"/>
        </w:rPr>
        <w:t xml:space="preserve"> teose esmaesitust:</w:t>
      </w:r>
      <w:bookmarkEnd w:id="22"/>
    </w:p>
    <w:p w14:paraId="394D9CAE" w14:textId="285D2502" w:rsidR="008959AB" w:rsidRPr="00F4382C" w:rsidRDefault="000E3CE6" w:rsidP="00023AAE">
      <w:pPr>
        <w:pStyle w:val="2tasanditekst"/>
        <w:numPr>
          <w:ilvl w:val="0"/>
          <w:numId w:val="0"/>
        </w:numPr>
        <w:ind w:left="720"/>
        <w:rPr>
          <w:lang w:bidi="he-IL"/>
        </w:rPr>
      </w:pPr>
      <w:r w:rsidRPr="00F4382C">
        <w:t>16.4.1.</w:t>
      </w:r>
      <w:r w:rsidRPr="00F4382C">
        <w:tab/>
      </w:r>
      <w:r w:rsidR="00B23974" w:rsidRPr="00F4382C">
        <w:t>esmaesituse</w:t>
      </w:r>
      <w:r w:rsidR="00FC6405" w:rsidRPr="00F4382C">
        <w:t xml:space="preserve"> kuupäeva; </w:t>
      </w:r>
    </w:p>
    <w:p w14:paraId="71808138" w14:textId="5C7CF562" w:rsidR="008959AB" w:rsidRPr="00F4382C" w:rsidRDefault="000E3CE6" w:rsidP="00023AAE">
      <w:pPr>
        <w:pStyle w:val="2tasanditekst"/>
        <w:numPr>
          <w:ilvl w:val="0"/>
          <w:numId w:val="0"/>
        </w:numPr>
        <w:ind w:left="720"/>
        <w:rPr>
          <w:lang w:bidi="he-IL"/>
        </w:rPr>
      </w:pPr>
      <w:r w:rsidRPr="00F4382C">
        <w:t>16.4.2.</w:t>
      </w:r>
      <w:r w:rsidRPr="00F4382C">
        <w:tab/>
      </w:r>
      <w:r w:rsidR="00FC6405" w:rsidRPr="00F4382C">
        <w:t xml:space="preserve">teose tootmiseelarve koondsumma; </w:t>
      </w:r>
    </w:p>
    <w:p w14:paraId="69EA4285" w14:textId="6F21697D" w:rsidR="008959AB" w:rsidRPr="00F4382C" w:rsidRDefault="000E3CE6" w:rsidP="00023AAE">
      <w:pPr>
        <w:pStyle w:val="2tasanditekst"/>
        <w:numPr>
          <w:ilvl w:val="0"/>
          <w:numId w:val="0"/>
        </w:numPr>
        <w:ind w:left="720"/>
        <w:rPr>
          <w:lang w:bidi="he-IL"/>
        </w:rPr>
      </w:pPr>
      <w:r w:rsidRPr="00F4382C">
        <w:t>16.4.3.</w:t>
      </w:r>
      <w:r w:rsidRPr="00F4382C">
        <w:tab/>
      </w:r>
      <w:r w:rsidR="00FC6405" w:rsidRPr="00F4382C">
        <w:t>ettefinantseeritud osa tootmiseelarvest koondsumma</w:t>
      </w:r>
      <w:r w:rsidR="00DF0BF3" w:rsidRPr="00F4382C">
        <w:t>na</w:t>
      </w:r>
      <w:r w:rsidR="00FC6405" w:rsidRPr="00F4382C">
        <w:t xml:space="preserve">; </w:t>
      </w:r>
    </w:p>
    <w:p w14:paraId="5B06C7D9" w14:textId="1DC1341B" w:rsidR="00FC6405" w:rsidRPr="00F4382C" w:rsidRDefault="000E3CE6" w:rsidP="00023AAE">
      <w:pPr>
        <w:pStyle w:val="2tasanditekst"/>
        <w:numPr>
          <w:ilvl w:val="0"/>
          <w:numId w:val="0"/>
        </w:numPr>
        <w:ind w:left="720"/>
        <w:rPr>
          <w:lang w:bidi="he-IL"/>
        </w:rPr>
      </w:pPr>
      <w:r w:rsidRPr="00F4382C">
        <w:lastRenderedPageBreak/>
        <w:t>16.4.4.</w:t>
      </w:r>
      <w:r w:rsidRPr="00F4382C">
        <w:tab/>
      </w:r>
      <w:r w:rsidR="002A1427" w:rsidRPr="00F4382C">
        <w:t>t</w:t>
      </w:r>
      <w:r w:rsidR="00FC6405" w:rsidRPr="00F4382C">
        <w:t xml:space="preserve">eose lõppversioonis osalenud </w:t>
      </w:r>
      <w:r w:rsidR="00690EC9" w:rsidRPr="00F4382C">
        <w:t>Näitlejate</w:t>
      </w:r>
      <w:r w:rsidR="00FC6405" w:rsidRPr="00F4382C">
        <w:t xml:space="preserve"> nimekirja</w:t>
      </w:r>
      <w:r w:rsidR="00690EC9" w:rsidRPr="00F4382C">
        <w:t xml:space="preserve">. </w:t>
      </w:r>
    </w:p>
    <w:p w14:paraId="2E2DC060" w14:textId="32279B3A" w:rsidR="00495952" w:rsidRPr="00F4382C" w:rsidRDefault="000E3CE6" w:rsidP="00023AAE">
      <w:pPr>
        <w:pStyle w:val="2tasanditekst"/>
        <w:numPr>
          <w:ilvl w:val="0"/>
          <w:numId w:val="0"/>
        </w:numPr>
        <w:ind w:left="720" w:hanging="720"/>
      </w:pPr>
      <w:r w:rsidRPr="00F4382C">
        <w:t>16.5.</w:t>
      </w:r>
      <w:r w:rsidRPr="00F4382C">
        <w:tab/>
      </w:r>
      <w:r w:rsidR="00E7342B" w:rsidRPr="00F4382C">
        <w:t>Teavitamiskohustus</w:t>
      </w:r>
      <w:r w:rsidR="00495952" w:rsidRPr="00F4382C">
        <w:t xml:space="preserve">t täidetakse kalendriaasta kohta. </w:t>
      </w:r>
    </w:p>
    <w:p w14:paraId="469E15CB" w14:textId="62D8559C" w:rsidR="00A10254" w:rsidRPr="00F4382C" w:rsidRDefault="000E3CE6" w:rsidP="00023AAE">
      <w:pPr>
        <w:pStyle w:val="2tasanditekst"/>
        <w:numPr>
          <w:ilvl w:val="0"/>
          <w:numId w:val="0"/>
        </w:numPr>
        <w:ind w:left="720" w:hanging="720"/>
      </w:pPr>
      <w:r w:rsidRPr="00F4382C">
        <w:t>16.6.</w:t>
      </w:r>
      <w:r w:rsidRPr="00F4382C">
        <w:tab/>
      </w:r>
      <w:r w:rsidR="00495952" w:rsidRPr="00F4382C">
        <w:t xml:space="preserve">Teavitamiskohustuse tähtaeg on </w:t>
      </w:r>
      <w:r w:rsidR="005761C8" w:rsidRPr="00F4382C">
        <w:t xml:space="preserve">järgmise </w:t>
      </w:r>
      <w:r w:rsidR="00581616" w:rsidRPr="00F4382C">
        <w:t>kalendri</w:t>
      </w:r>
      <w:r w:rsidR="005761C8" w:rsidRPr="00F4382C">
        <w:t xml:space="preserve">aasta </w:t>
      </w:r>
      <w:r w:rsidR="00495952" w:rsidRPr="00F4382C">
        <w:t>31.</w:t>
      </w:r>
      <w:r w:rsidR="008959AB" w:rsidRPr="00F4382C">
        <w:t xml:space="preserve"> </w:t>
      </w:r>
      <w:r w:rsidR="00495952" w:rsidRPr="00F4382C">
        <w:t>mai</w:t>
      </w:r>
      <w:r w:rsidR="00581616" w:rsidRPr="00F4382C">
        <w:t xml:space="preserve">, arvestades </w:t>
      </w:r>
      <w:r w:rsidR="00845CB0">
        <w:t xml:space="preserve">Raamlepingu </w:t>
      </w:r>
      <w:r w:rsidR="00581616" w:rsidRPr="00F4382C">
        <w:t>p</w:t>
      </w:r>
      <w:r w:rsidR="00C278E8" w:rsidRPr="00F4382C">
        <w:t>unkti</w:t>
      </w:r>
      <w:r w:rsidR="002D7679" w:rsidRPr="00F4382C">
        <w:t>s</w:t>
      </w:r>
      <w:r w:rsidR="00581616" w:rsidRPr="00F4382C">
        <w:t xml:space="preserve"> </w:t>
      </w:r>
      <w:r w:rsidR="00A10254" w:rsidRPr="00F4382C">
        <w:t>15.</w:t>
      </w:r>
      <w:r w:rsidR="00023AAE" w:rsidRPr="00F4382C">
        <w:t>8.</w:t>
      </w:r>
      <w:r w:rsidR="00D92B5B" w:rsidRPr="00F4382C">
        <w:t>1</w:t>
      </w:r>
      <w:r w:rsidR="00581616" w:rsidRPr="00F4382C">
        <w:t xml:space="preserve"> toodu</w:t>
      </w:r>
      <w:r w:rsidR="0041033E" w:rsidRPr="00F4382C">
        <w:t>d erisustega</w:t>
      </w:r>
      <w:r w:rsidR="00581616" w:rsidRPr="00F4382C">
        <w:t xml:space="preserve">. </w:t>
      </w:r>
    </w:p>
    <w:p w14:paraId="24CC3BB8" w14:textId="2D8DA7BA" w:rsidR="00537056" w:rsidRPr="00CD1D2D" w:rsidRDefault="00CE4DBE" w:rsidP="00CD1D2D">
      <w:pPr>
        <w:pStyle w:val="1TASANDIPEALKIRI"/>
      </w:pPr>
      <w:r w:rsidRPr="00F4382C">
        <w:t>--------------------------------------------------------------------------------------</w:t>
      </w:r>
      <w:r w:rsidR="005052BF" w:rsidRPr="00F4382C">
        <w:t>------</w:t>
      </w:r>
      <w:r w:rsidRPr="00F4382C">
        <w:t>----------------</w:t>
      </w:r>
      <w:r w:rsidR="00AC519F">
        <w:t>---------</w:t>
      </w:r>
      <w:r w:rsidRPr="00F4382C">
        <w:t>--</w:t>
      </w:r>
    </w:p>
    <w:p w14:paraId="562D89E4" w14:textId="18BD70B8" w:rsidR="00CE4DBE" w:rsidRPr="00F4382C" w:rsidRDefault="001D336A" w:rsidP="006825B2">
      <w:pPr>
        <w:pStyle w:val="Loendilik"/>
        <w:jc w:val="center"/>
        <w:rPr>
          <w:b/>
          <w:szCs w:val="20"/>
          <w:lang w:val="et-EE"/>
        </w:rPr>
      </w:pPr>
      <w:r>
        <w:rPr>
          <w:b/>
          <w:szCs w:val="20"/>
          <w:lang w:val="et-EE"/>
        </w:rPr>
        <w:t>I</w:t>
      </w:r>
      <w:r w:rsidR="008E12C4" w:rsidRPr="00F4382C">
        <w:rPr>
          <w:b/>
          <w:szCs w:val="20"/>
          <w:lang w:val="et-EE"/>
        </w:rPr>
        <w:t>V</w:t>
      </w:r>
      <w:r w:rsidR="00CE4DBE" w:rsidRPr="00F4382C">
        <w:rPr>
          <w:b/>
          <w:szCs w:val="20"/>
          <w:lang w:val="et-EE"/>
        </w:rPr>
        <w:t xml:space="preserve"> </w:t>
      </w:r>
      <w:r w:rsidR="006825B2" w:rsidRPr="00F4382C">
        <w:rPr>
          <w:b/>
          <w:bCs/>
          <w:szCs w:val="20"/>
          <w:lang w:val="et-EE"/>
        </w:rPr>
        <w:t>Lõppsätted</w:t>
      </w:r>
    </w:p>
    <w:p w14:paraId="2C0FC8D8" w14:textId="2278849D" w:rsidR="006825B2" w:rsidRPr="00F4382C" w:rsidRDefault="00905DD9" w:rsidP="00905DD9">
      <w:pPr>
        <w:pStyle w:val="1TASANDIPEALKIRI"/>
        <w:ind w:left="0" w:firstLine="0"/>
      </w:pPr>
      <w:r w:rsidRPr="00F4382C">
        <w:t>17.</w:t>
      </w:r>
      <w:r w:rsidRPr="00F4382C">
        <w:tab/>
      </w:r>
      <w:r w:rsidR="006825B2" w:rsidRPr="00F4382C">
        <w:t>Vaidluste lahendamine</w:t>
      </w:r>
    </w:p>
    <w:p w14:paraId="7498D836" w14:textId="3A11A86F" w:rsidR="00A10254" w:rsidRPr="00F4382C" w:rsidRDefault="00905DD9" w:rsidP="00023AAE">
      <w:pPr>
        <w:pStyle w:val="2tasanditekst"/>
        <w:numPr>
          <w:ilvl w:val="0"/>
          <w:numId w:val="0"/>
        </w:numPr>
        <w:ind w:left="720" w:hanging="720"/>
      </w:pPr>
      <w:r w:rsidRPr="00F4382C">
        <w:t>17.1.</w:t>
      </w:r>
      <w:r w:rsidRPr="00F4382C">
        <w:tab/>
      </w:r>
      <w:r w:rsidR="00AD6EE4" w:rsidRPr="00F4382C">
        <w:t>Raam</w:t>
      </w:r>
      <w:r w:rsidR="006825B2" w:rsidRPr="00F4382C">
        <w:t xml:space="preserve">lepingu sõlmimisel </w:t>
      </w:r>
      <w:r w:rsidR="004A0C1E" w:rsidRPr="00F4382C">
        <w:t xml:space="preserve">ja täitmisel </w:t>
      </w:r>
      <w:r w:rsidR="006825B2" w:rsidRPr="00F4382C">
        <w:t xml:space="preserve">tekkinud vaidlused lahendatakse </w:t>
      </w:r>
      <w:r w:rsidR="00303CB1" w:rsidRPr="00F4382C">
        <w:t>P</w:t>
      </w:r>
      <w:r w:rsidR="00AD6EE4" w:rsidRPr="00F4382C">
        <w:t xml:space="preserve">oolte vahel läbirääkimiste teel. </w:t>
      </w:r>
    </w:p>
    <w:p w14:paraId="00199F8A" w14:textId="309B64E1" w:rsidR="00C86C3F" w:rsidRPr="00F4382C" w:rsidRDefault="00905DD9" w:rsidP="00023AAE">
      <w:pPr>
        <w:pStyle w:val="2tasanditekst"/>
        <w:numPr>
          <w:ilvl w:val="0"/>
          <w:numId w:val="0"/>
        </w:numPr>
        <w:ind w:left="720" w:hanging="720"/>
      </w:pPr>
      <w:r w:rsidRPr="00F4382C">
        <w:t>17.2.</w:t>
      </w:r>
      <w:r w:rsidRPr="00F4382C">
        <w:tab/>
      </w:r>
      <w:r w:rsidR="00C86C3F" w:rsidRPr="00F4382C">
        <w:t xml:space="preserve">Lepingule kohaldatakse Eesti Vabariigi õigust. Kõik Lepingust tulenevad vaidlused lahendatakse läbirääkimiste teel. Kokkuleppe mittesaavutamisel lahendatakse vaidlus esimese kohtuastmena Harju Maakohtus. Juhul, kui vaidlus on </w:t>
      </w:r>
      <w:r w:rsidR="00663E3D" w:rsidRPr="00F4382C">
        <w:t xml:space="preserve">autoriõiguse ja autoriõigusega kaasnevate õiguste </w:t>
      </w:r>
      <w:r w:rsidR="00C86C3F" w:rsidRPr="00F4382C">
        <w:t>üle, siis lahendatakse vaidlus autoriõiguse komisjonis ning kui lepitusmenetlus autoriõiguse komisjonis lõpeb kokkulepet saavutamata, lahendatakse vaidlus esimese kohtuastmena Harju Maakohtus.</w:t>
      </w:r>
    </w:p>
    <w:p w14:paraId="5FC7D0C7" w14:textId="77777777" w:rsidR="00F71C1A" w:rsidRPr="00F4382C" w:rsidRDefault="00F71C1A" w:rsidP="00374CCE">
      <w:pPr>
        <w:pStyle w:val="2tasanditekst"/>
        <w:numPr>
          <w:ilvl w:val="0"/>
          <w:numId w:val="0"/>
        </w:numPr>
      </w:pPr>
    </w:p>
    <w:tbl>
      <w:tblPr>
        <w:tblStyle w:val="Kontuurtabel"/>
        <w:tblW w:w="9074" w:type="dxa"/>
        <w:tblInd w:w="-12" w:type="dxa"/>
        <w:tblLook w:val="04A0" w:firstRow="1" w:lastRow="0" w:firstColumn="1" w:lastColumn="0" w:noHBand="0" w:noVBand="1"/>
      </w:tblPr>
      <w:tblGrid>
        <w:gridCol w:w="4538"/>
        <w:gridCol w:w="4536"/>
      </w:tblGrid>
      <w:tr w:rsidR="00F35C2B" w:rsidRPr="00F4382C" w14:paraId="01C05B55" w14:textId="77777777" w:rsidTr="00391693">
        <w:tc>
          <w:tcPr>
            <w:tcW w:w="4538" w:type="dxa"/>
            <w:tcBorders>
              <w:bottom w:val="single" w:sz="4" w:space="0" w:color="auto"/>
            </w:tcBorders>
            <w:shd w:val="clear" w:color="auto" w:fill="D9D9D9" w:themeFill="background1" w:themeFillShade="D9"/>
          </w:tcPr>
          <w:p w14:paraId="67014EFA" w14:textId="7653B1B4"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
                <w:bCs/>
                <w:sz w:val="20"/>
                <w:szCs w:val="20"/>
                <w:lang w:val="et-EE"/>
              </w:rPr>
            </w:pPr>
            <w:r w:rsidRPr="00F4382C">
              <w:rPr>
                <w:rFonts w:ascii="Georgia" w:hAnsi="Georgia"/>
                <w:b/>
                <w:bCs/>
                <w:sz w:val="20"/>
                <w:szCs w:val="20"/>
                <w:lang w:val="et-EE"/>
              </w:rPr>
              <w:t>Eesti Filmitööstuse Klaster</w:t>
            </w:r>
          </w:p>
        </w:tc>
        <w:tc>
          <w:tcPr>
            <w:tcW w:w="4536" w:type="dxa"/>
            <w:tcBorders>
              <w:bottom w:val="single" w:sz="4" w:space="0" w:color="auto"/>
            </w:tcBorders>
            <w:shd w:val="clear" w:color="auto" w:fill="D9D9D9" w:themeFill="background1" w:themeFillShade="D9"/>
          </w:tcPr>
          <w:p w14:paraId="383FC6F4" w14:textId="750741C8"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
                <w:bCs/>
                <w:sz w:val="20"/>
                <w:szCs w:val="20"/>
                <w:lang w:val="et-EE"/>
              </w:rPr>
            </w:pPr>
            <w:r w:rsidRPr="00F4382C">
              <w:rPr>
                <w:rFonts w:ascii="Georgia" w:hAnsi="Georgia"/>
                <w:b/>
                <w:bCs/>
                <w:sz w:val="20"/>
                <w:szCs w:val="20"/>
                <w:lang w:val="et-EE"/>
              </w:rPr>
              <w:t>Eesti Näitlejate Liit</w:t>
            </w:r>
          </w:p>
        </w:tc>
      </w:tr>
      <w:tr w:rsidR="00F35C2B" w:rsidRPr="00F4382C" w14:paraId="52C40CB6" w14:textId="77777777" w:rsidTr="00391693">
        <w:tc>
          <w:tcPr>
            <w:tcW w:w="4538" w:type="dxa"/>
          </w:tcPr>
          <w:p w14:paraId="23CDA1C2" w14:textId="77777777"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p>
          <w:p w14:paraId="540F4A2E" w14:textId="77777777"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p>
          <w:p w14:paraId="5F1F5327" w14:textId="77777777"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p>
          <w:p w14:paraId="4B7C7371" w14:textId="25A926C9"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p>
        </w:tc>
        <w:tc>
          <w:tcPr>
            <w:tcW w:w="4536" w:type="dxa"/>
          </w:tcPr>
          <w:p w14:paraId="3AB7EA04" w14:textId="77777777"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p>
          <w:p w14:paraId="00658C4D" w14:textId="22C34341"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p>
        </w:tc>
      </w:tr>
      <w:tr w:rsidR="00F35C2B" w:rsidRPr="00F4382C" w14:paraId="70BF3783" w14:textId="77777777" w:rsidTr="00391693">
        <w:tc>
          <w:tcPr>
            <w:tcW w:w="4538" w:type="dxa"/>
          </w:tcPr>
          <w:p w14:paraId="2F1A5CC9" w14:textId="5CAEB7A0"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r w:rsidRPr="00F4382C">
              <w:rPr>
                <w:rFonts w:ascii="Georgia" w:hAnsi="Georgia"/>
                <w:sz w:val="20"/>
                <w:szCs w:val="20"/>
                <w:lang w:val="et-EE"/>
              </w:rPr>
              <w:t xml:space="preserve">Nikolai </w:t>
            </w:r>
            <w:proofErr w:type="spellStart"/>
            <w:r w:rsidRPr="00F4382C">
              <w:rPr>
                <w:rFonts w:ascii="Georgia" w:hAnsi="Georgia"/>
                <w:sz w:val="20"/>
                <w:szCs w:val="20"/>
                <w:lang w:val="et-EE"/>
              </w:rPr>
              <w:t>Mihailišin</w:t>
            </w:r>
            <w:proofErr w:type="spellEnd"/>
          </w:p>
        </w:tc>
        <w:tc>
          <w:tcPr>
            <w:tcW w:w="4536" w:type="dxa"/>
          </w:tcPr>
          <w:p w14:paraId="21666862" w14:textId="2152C072"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r w:rsidRPr="00F4382C">
              <w:rPr>
                <w:rFonts w:ascii="Georgia" w:hAnsi="Georgia"/>
                <w:sz w:val="20"/>
                <w:szCs w:val="20"/>
                <w:lang w:val="et-EE"/>
              </w:rPr>
              <w:t xml:space="preserve">Reimo </w:t>
            </w:r>
            <w:proofErr w:type="spellStart"/>
            <w:r w:rsidRPr="00F4382C">
              <w:rPr>
                <w:rFonts w:ascii="Georgia" w:hAnsi="Georgia"/>
                <w:sz w:val="20"/>
                <w:szCs w:val="20"/>
                <w:lang w:val="et-EE"/>
              </w:rPr>
              <w:t>Sagor</w:t>
            </w:r>
            <w:proofErr w:type="spellEnd"/>
          </w:p>
        </w:tc>
      </w:tr>
      <w:tr w:rsidR="00F35C2B" w:rsidRPr="00F4382C" w14:paraId="5E275307" w14:textId="77777777" w:rsidTr="00391693">
        <w:tc>
          <w:tcPr>
            <w:tcW w:w="4538" w:type="dxa"/>
          </w:tcPr>
          <w:p w14:paraId="7888B4B9" w14:textId="0836613F" w:rsidR="00F35C2B" w:rsidRPr="00F4382C" w:rsidRDefault="00F35C2B" w:rsidP="00F35C2B">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r w:rsidRPr="00F4382C">
              <w:rPr>
                <w:rFonts w:ascii="Georgia" w:hAnsi="Georgia"/>
                <w:sz w:val="20"/>
                <w:szCs w:val="20"/>
                <w:lang w:val="et-EE"/>
              </w:rPr>
              <w:t>juhatuse esimees</w:t>
            </w:r>
          </w:p>
        </w:tc>
        <w:tc>
          <w:tcPr>
            <w:tcW w:w="4536" w:type="dxa"/>
          </w:tcPr>
          <w:p w14:paraId="2F8A0D27" w14:textId="2DAC502B" w:rsidR="00F35C2B" w:rsidRPr="00F4382C" w:rsidRDefault="00F35C2B" w:rsidP="00391693">
            <w:pPr>
              <w:pStyle w:val="ListofAppendixes"/>
              <w:tabs>
                <w:tab w:val="clear" w:pos="1985"/>
                <w:tab w:val="left" w:pos="567"/>
              </w:tabs>
              <w:spacing w:before="60" w:after="60" w:line="240" w:lineRule="auto"/>
              <w:ind w:left="0" w:firstLine="0"/>
              <w:jc w:val="left"/>
              <w:rPr>
                <w:rFonts w:ascii="Georgia" w:hAnsi="Georgia" w:cs="Arial"/>
                <w:bCs/>
                <w:sz w:val="20"/>
                <w:szCs w:val="20"/>
                <w:lang w:val="et-EE"/>
              </w:rPr>
            </w:pPr>
            <w:r w:rsidRPr="00F4382C">
              <w:rPr>
                <w:rFonts w:ascii="Georgia" w:hAnsi="Georgia"/>
                <w:sz w:val="20"/>
                <w:szCs w:val="20"/>
                <w:lang w:val="et-EE"/>
              </w:rPr>
              <w:t>juhatuse esimees</w:t>
            </w:r>
          </w:p>
        </w:tc>
      </w:tr>
    </w:tbl>
    <w:p w14:paraId="32D02310" w14:textId="77777777" w:rsidR="00F71C1A" w:rsidRPr="00F4382C" w:rsidRDefault="00F71C1A" w:rsidP="00374CCE">
      <w:pPr>
        <w:tabs>
          <w:tab w:val="left" w:pos="709"/>
        </w:tabs>
        <w:spacing w:before="100" w:beforeAutospacing="1" w:after="100" w:afterAutospacing="1"/>
        <w:rPr>
          <w:szCs w:val="20"/>
          <w:lang w:val="et-EE"/>
        </w:rPr>
      </w:pPr>
    </w:p>
    <w:p w14:paraId="4161845C" w14:textId="0C53AA55" w:rsidR="00F71C1A" w:rsidRPr="00374CCE" w:rsidRDefault="00AB6AE4" w:rsidP="00374CCE">
      <w:pPr>
        <w:tabs>
          <w:tab w:val="left" w:pos="709"/>
        </w:tabs>
        <w:spacing w:before="100" w:beforeAutospacing="1" w:after="100" w:afterAutospacing="1"/>
        <w:ind w:left="709" w:hanging="709"/>
        <w:rPr>
          <w:szCs w:val="20"/>
          <w:lang w:val="et-EE"/>
        </w:rPr>
      </w:pPr>
      <w:r w:rsidRPr="00F4382C">
        <w:rPr>
          <w:szCs w:val="20"/>
          <w:lang w:val="et-EE"/>
        </w:rPr>
        <w:t xml:space="preserve">Lisa 1: </w:t>
      </w:r>
      <w:r w:rsidR="00694FA9" w:rsidRPr="00F4382C">
        <w:rPr>
          <w:szCs w:val="20"/>
          <w:lang w:val="et-EE"/>
        </w:rPr>
        <w:t>Rollileping</w:t>
      </w:r>
      <w:r w:rsidR="006825B2" w:rsidRPr="00F4382C">
        <w:rPr>
          <w:szCs w:val="20"/>
          <w:lang w:val="et-EE"/>
        </w:rPr>
        <w:t>u tüüpvorm</w:t>
      </w:r>
    </w:p>
    <w:sectPr w:rsidR="00F71C1A" w:rsidRPr="00374CCE" w:rsidSect="00C725B3">
      <w:headerReference w:type="default" r:id="rId8"/>
      <w:footerReference w:type="even" r:id="rId9"/>
      <w:footerReference w:type="default" r:id="rId10"/>
      <w:headerReference w:type="first" r:id="rId11"/>
      <w:pgSz w:w="11906" w:h="16838" w:code="9"/>
      <w:pgMar w:top="1701" w:right="1700" w:bottom="1701" w:left="1134"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E0D10" w14:textId="77777777" w:rsidR="007B2062" w:rsidRDefault="007B2062">
      <w:r>
        <w:separator/>
      </w:r>
    </w:p>
  </w:endnote>
  <w:endnote w:type="continuationSeparator" w:id="0">
    <w:p w14:paraId="3EC37F66" w14:textId="77777777" w:rsidR="007B2062" w:rsidRDefault="007B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59F7" w14:textId="77777777" w:rsidR="003E2729" w:rsidRDefault="003E2729">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BC3347C" w14:textId="77777777" w:rsidR="003E2729" w:rsidRDefault="003E2729">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007A7" w14:textId="00796877" w:rsidR="003E2729" w:rsidRDefault="003E2729" w:rsidP="00F35C2B">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Pr>
        <w:rStyle w:val="Lehekljenumber"/>
        <w:noProof/>
      </w:rPr>
      <w:t>11</w:t>
    </w:r>
    <w:r>
      <w:rPr>
        <w:rStyle w:val="Lehekljenumber"/>
      </w:rPr>
      <w:fldChar w:fldCharType="end"/>
    </w:r>
    <w:r w:rsidR="00F35C2B">
      <w:rPr>
        <w:rStyle w:val="Lehekljenumber"/>
      </w:rPr>
      <w:t>/11</w:t>
    </w:r>
  </w:p>
  <w:p w14:paraId="62127A91" w14:textId="77777777" w:rsidR="003E2729" w:rsidRDefault="003E2729">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FE8EA" w14:textId="77777777" w:rsidR="007B2062" w:rsidRDefault="007B2062">
      <w:r>
        <w:separator/>
      </w:r>
    </w:p>
  </w:footnote>
  <w:footnote w:type="continuationSeparator" w:id="0">
    <w:p w14:paraId="7611E0C7" w14:textId="77777777" w:rsidR="007B2062" w:rsidRDefault="007B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5956" w14:textId="77777777" w:rsidR="00F71C1A" w:rsidRDefault="00F71C1A" w:rsidP="00F35C2B">
    <w:pPr>
      <w:pStyle w:val="Pis"/>
      <w:jc w:val="right"/>
    </w:pPr>
    <w:r>
      <w:t>28.10.2024</w:t>
    </w:r>
  </w:p>
  <w:p w14:paraId="198B61BD" w14:textId="77777777" w:rsidR="002A1FAD" w:rsidRDefault="002A1FAD" w:rsidP="002A1FAD">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13F8" w14:textId="7FE1ACE8" w:rsidR="002A1FAD" w:rsidRDefault="002B2964" w:rsidP="002A1FAD">
    <w:pPr>
      <w:pStyle w:val="Pis"/>
      <w:jc w:val="right"/>
    </w:pPr>
    <w:r>
      <w:t>28.10.2024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699"/>
    <w:multiLevelType w:val="multilevel"/>
    <w:tmpl w:val="EC9252F6"/>
    <w:lvl w:ilvl="0">
      <w:start w:val="14"/>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294C8D"/>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1437" w:hanging="720"/>
      </w:pPr>
      <w:rPr>
        <w:rFonts w:cs="Times New Roman" w:hint="default"/>
      </w:rPr>
    </w:lvl>
    <w:lvl w:ilvl="2">
      <w:start w:val="1"/>
      <w:numFmt w:val="decimal"/>
      <w:lvlText w:val="%1.%2.%3."/>
      <w:lvlJc w:val="left"/>
      <w:pPr>
        <w:ind w:left="2154" w:hanging="720"/>
      </w:pPr>
      <w:rPr>
        <w:rFonts w:cs="Times New Roman" w:hint="default"/>
      </w:rPr>
    </w:lvl>
    <w:lvl w:ilvl="3">
      <w:start w:val="1"/>
      <w:numFmt w:val="decimal"/>
      <w:lvlText w:val="%1.%2.%3.%4."/>
      <w:lvlJc w:val="left"/>
      <w:pPr>
        <w:ind w:left="3231" w:hanging="108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5025" w:hanging="1440"/>
      </w:pPr>
      <w:rPr>
        <w:rFonts w:cs="Times New Roman" w:hint="default"/>
      </w:rPr>
    </w:lvl>
    <w:lvl w:ilvl="6">
      <w:start w:val="1"/>
      <w:numFmt w:val="decimal"/>
      <w:lvlText w:val="%1.%2.%3.%4.%5.%6.%7."/>
      <w:lvlJc w:val="left"/>
      <w:pPr>
        <w:ind w:left="6102" w:hanging="1800"/>
      </w:pPr>
      <w:rPr>
        <w:rFonts w:cs="Times New Roman" w:hint="default"/>
      </w:rPr>
    </w:lvl>
    <w:lvl w:ilvl="7">
      <w:start w:val="1"/>
      <w:numFmt w:val="decimal"/>
      <w:lvlText w:val="%1.%2.%3.%4.%5.%6.%7.%8."/>
      <w:lvlJc w:val="left"/>
      <w:pPr>
        <w:ind w:left="6819" w:hanging="1800"/>
      </w:pPr>
      <w:rPr>
        <w:rFonts w:cs="Times New Roman" w:hint="default"/>
      </w:rPr>
    </w:lvl>
    <w:lvl w:ilvl="8">
      <w:start w:val="1"/>
      <w:numFmt w:val="decimal"/>
      <w:lvlText w:val="%1.%2.%3.%4.%5.%6.%7.%8.%9."/>
      <w:lvlJc w:val="left"/>
      <w:pPr>
        <w:ind w:left="7896" w:hanging="2160"/>
      </w:pPr>
      <w:rPr>
        <w:rFonts w:cs="Times New Roman" w:hint="default"/>
      </w:rPr>
    </w:lvl>
  </w:abstractNum>
  <w:abstractNum w:abstractNumId="2" w15:restartNumberingAfterBreak="0">
    <w:nsid w:val="132E751E"/>
    <w:multiLevelType w:val="multilevel"/>
    <w:tmpl w:val="A6D6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E2AB7"/>
    <w:multiLevelType w:val="multilevel"/>
    <w:tmpl w:val="CFC4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B6C25"/>
    <w:multiLevelType w:val="hybridMultilevel"/>
    <w:tmpl w:val="51940A60"/>
    <w:lvl w:ilvl="0" w:tplc="60DEB4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309B5"/>
    <w:multiLevelType w:val="multilevel"/>
    <w:tmpl w:val="B05C2E2C"/>
    <w:lvl w:ilvl="0">
      <w:start w:val="8"/>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BF1F8B"/>
    <w:multiLevelType w:val="multilevel"/>
    <w:tmpl w:val="AADC512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06B4C"/>
    <w:multiLevelType w:val="multilevel"/>
    <w:tmpl w:val="FFFFFFFF"/>
    <w:numStyleLink w:val="WW8Num9"/>
  </w:abstractNum>
  <w:abstractNum w:abstractNumId="8" w15:restartNumberingAfterBreak="0">
    <w:nsid w:val="33E75A83"/>
    <w:multiLevelType w:val="multilevel"/>
    <w:tmpl w:val="BB2ABE3C"/>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Aptos"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F12BFB"/>
    <w:multiLevelType w:val="multilevel"/>
    <w:tmpl w:val="F728440A"/>
    <w:lvl w:ilvl="0">
      <w:start w:val="1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9314317"/>
    <w:multiLevelType w:val="hybridMultilevel"/>
    <w:tmpl w:val="2FA077C0"/>
    <w:lvl w:ilvl="0" w:tplc="6D281C3E">
      <w:start w:val="1"/>
      <w:numFmt w:val="decimal"/>
      <w:lvlText w:val="%1)"/>
      <w:lvlJc w:val="left"/>
      <w:pPr>
        <w:ind w:left="1440" w:hanging="360"/>
      </w:pPr>
    </w:lvl>
    <w:lvl w:ilvl="1" w:tplc="D8D01F02">
      <w:start w:val="1"/>
      <w:numFmt w:val="decimal"/>
      <w:lvlText w:val="%2)"/>
      <w:lvlJc w:val="left"/>
      <w:pPr>
        <w:ind w:left="1440" w:hanging="360"/>
      </w:pPr>
    </w:lvl>
    <w:lvl w:ilvl="2" w:tplc="FB661F34">
      <w:start w:val="1"/>
      <w:numFmt w:val="decimal"/>
      <w:lvlText w:val="%3)"/>
      <w:lvlJc w:val="left"/>
      <w:pPr>
        <w:ind w:left="1440" w:hanging="360"/>
      </w:pPr>
    </w:lvl>
    <w:lvl w:ilvl="3" w:tplc="64349716">
      <w:start w:val="1"/>
      <w:numFmt w:val="decimal"/>
      <w:lvlText w:val="%4)"/>
      <w:lvlJc w:val="left"/>
      <w:pPr>
        <w:ind w:left="1440" w:hanging="360"/>
      </w:pPr>
    </w:lvl>
    <w:lvl w:ilvl="4" w:tplc="9E18766E">
      <w:start w:val="1"/>
      <w:numFmt w:val="decimal"/>
      <w:lvlText w:val="%5)"/>
      <w:lvlJc w:val="left"/>
      <w:pPr>
        <w:ind w:left="1440" w:hanging="360"/>
      </w:pPr>
    </w:lvl>
    <w:lvl w:ilvl="5" w:tplc="BE8A3988">
      <w:start w:val="1"/>
      <w:numFmt w:val="decimal"/>
      <w:lvlText w:val="%6)"/>
      <w:lvlJc w:val="left"/>
      <w:pPr>
        <w:ind w:left="1440" w:hanging="360"/>
      </w:pPr>
    </w:lvl>
    <w:lvl w:ilvl="6" w:tplc="69E04A6E">
      <w:start w:val="1"/>
      <w:numFmt w:val="decimal"/>
      <w:lvlText w:val="%7)"/>
      <w:lvlJc w:val="left"/>
      <w:pPr>
        <w:ind w:left="1440" w:hanging="360"/>
      </w:pPr>
    </w:lvl>
    <w:lvl w:ilvl="7" w:tplc="CC4887EC">
      <w:start w:val="1"/>
      <w:numFmt w:val="decimal"/>
      <w:lvlText w:val="%8)"/>
      <w:lvlJc w:val="left"/>
      <w:pPr>
        <w:ind w:left="1440" w:hanging="360"/>
      </w:pPr>
    </w:lvl>
    <w:lvl w:ilvl="8" w:tplc="E610ABDE">
      <w:start w:val="1"/>
      <w:numFmt w:val="decimal"/>
      <w:lvlText w:val="%9)"/>
      <w:lvlJc w:val="left"/>
      <w:pPr>
        <w:ind w:left="1440" w:hanging="360"/>
      </w:pPr>
    </w:lvl>
  </w:abstractNum>
  <w:abstractNum w:abstractNumId="11" w15:restartNumberingAfterBreak="0">
    <w:nsid w:val="3D6E780F"/>
    <w:multiLevelType w:val="multilevel"/>
    <w:tmpl w:val="83607AC0"/>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673164"/>
    <w:multiLevelType w:val="multilevel"/>
    <w:tmpl w:val="4FCCC144"/>
    <w:lvl w:ilvl="0">
      <w:start w:val="9"/>
      <w:numFmt w:val="decimal"/>
      <w:lvlText w:val="%1."/>
      <w:lvlJc w:val="left"/>
      <w:pPr>
        <w:ind w:left="480" w:hanging="480"/>
      </w:pPr>
      <w:rPr>
        <w:rFonts w:hint="default"/>
      </w:rPr>
    </w:lvl>
    <w:lvl w:ilvl="1">
      <w:start w:val="6"/>
      <w:numFmt w:val="decimal"/>
      <w:pStyle w:val="2tasanditekst"/>
      <w:lvlText w:val="%1.%2."/>
      <w:lvlJc w:val="left"/>
      <w:pPr>
        <w:ind w:left="720" w:hanging="72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436126"/>
    <w:multiLevelType w:val="multilevel"/>
    <w:tmpl w:val="9668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C13841"/>
    <w:multiLevelType w:val="hybridMultilevel"/>
    <w:tmpl w:val="E49AAE9C"/>
    <w:lvl w:ilvl="0" w:tplc="2632B630">
      <w:start w:val="15"/>
      <w:numFmt w:val="bullet"/>
      <w:lvlText w:val="-"/>
      <w:lvlJc w:val="left"/>
      <w:pPr>
        <w:ind w:left="1080" w:hanging="360"/>
      </w:pPr>
      <w:rPr>
        <w:rFonts w:ascii="Georgia" w:eastAsia="Calibri" w:hAnsi="Georg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1A4326"/>
    <w:multiLevelType w:val="hybridMultilevel"/>
    <w:tmpl w:val="BB485E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A6656"/>
    <w:multiLevelType w:val="multilevel"/>
    <w:tmpl w:val="82EC13A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E44A59"/>
    <w:multiLevelType w:val="multilevel"/>
    <w:tmpl w:val="F52414FE"/>
    <w:lvl w:ilvl="0">
      <w:start w:val="15"/>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2E5C92"/>
    <w:multiLevelType w:val="multilevel"/>
    <w:tmpl w:val="0882CD2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CC3F28"/>
    <w:multiLevelType w:val="multilevel"/>
    <w:tmpl w:val="F2CAB9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7D3507"/>
    <w:multiLevelType w:val="multilevel"/>
    <w:tmpl w:val="FABA4E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955DFC"/>
    <w:multiLevelType w:val="multilevel"/>
    <w:tmpl w:val="BAFE3010"/>
    <w:lvl w:ilvl="0">
      <w:start w:val="8"/>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0F7D5B"/>
    <w:multiLevelType w:val="multilevel"/>
    <w:tmpl w:val="C3345E64"/>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2B3855"/>
    <w:multiLevelType w:val="multilevel"/>
    <w:tmpl w:val="2654EA6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val="0"/>
        <w:bCs/>
        <w:i w:val="0"/>
        <w:iCs w:val="0"/>
        <w:strike w:val="0"/>
      </w:rPr>
    </w:lvl>
    <w:lvl w:ilvl="2">
      <w:start w:val="1"/>
      <w:numFmt w:val="decimal"/>
      <w:lvlText w:val="%1.%2.%3."/>
      <w:lvlJc w:val="left"/>
      <w:pPr>
        <w:ind w:left="720" w:hanging="72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6739DA"/>
    <w:multiLevelType w:val="hybridMultilevel"/>
    <w:tmpl w:val="2BD84A88"/>
    <w:lvl w:ilvl="0" w:tplc="E6BEC4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1F709E"/>
    <w:multiLevelType w:val="multilevel"/>
    <w:tmpl w:val="D58A9D76"/>
    <w:lvl w:ilvl="0">
      <w:start w:val="1"/>
      <w:numFmt w:val="decimal"/>
      <w:lvlText w:val="%1."/>
      <w:lvlJc w:val="left"/>
      <w:pPr>
        <w:tabs>
          <w:tab w:val="num" w:pos="720"/>
        </w:tabs>
        <w:ind w:left="720" w:hanging="720"/>
      </w:pPr>
    </w:lvl>
    <w:lvl w:ilvl="1">
      <w:start w:val="1"/>
      <w:numFmt w:val="decimal"/>
      <w:isLgl/>
      <w:lvlText w:val="%1.%2"/>
      <w:lvlJc w:val="left"/>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40"/>
        </w:tabs>
        <w:ind w:left="1440" w:hanging="726"/>
      </w:pPr>
      <w:rPr>
        <w:rFonts w:hint="default"/>
      </w:rPr>
    </w:lvl>
    <w:lvl w:ilvl="3">
      <w:start w:val="1"/>
      <w:numFmt w:val="decimal"/>
      <w:isLgl/>
      <w:lvlText w:val="%1.%2.%3.%4"/>
      <w:lvlJc w:val="left"/>
      <w:pPr>
        <w:tabs>
          <w:tab w:val="num" w:pos="2268"/>
        </w:tabs>
        <w:ind w:left="2268" w:hanging="839"/>
      </w:pPr>
      <w:rPr>
        <w:rFonts w:hint="default"/>
      </w:rPr>
    </w:lvl>
    <w:lvl w:ilvl="4">
      <w:start w:val="1"/>
      <w:numFmt w:val="lowerLetter"/>
      <w:lvlText w:val="%5)"/>
      <w:lvlJc w:val="left"/>
      <w:pPr>
        <w:tabs>
          <w:tab w:val="num" w:pos="2835"/>
        </w:tabs>
        <w:ind w:left="2835" w:hanging="567"/>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2F321C9"/>
    <w:multiLevelType w:val="multilevel"/>
    <w:tmpl w:val="B05C2E2C"/>
    <w:lvl w:ilvl="0">
      <w:start w:val="8"/>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6E461A"/>
    <w:multiLevelType w:val="multilevel"/>
    <w:tmpl w:val="3AFE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557C2D"/>
    <w:multiLevelType w:val="multilevel"/>
    <w:tmpl w:val="FFFFFFFF"/>
    <w:styleLink w:val="WW8Num9"/>
    <w:lvl w:ilvl="0">
      <w:start w:val="1"/>
      <w:numFmt w:val="decimal"/>
      <w:lvlText w:val="%1."/>
      <w:lvlJc w:val="left"/>
      <w:pPr>
        <w:ind w:left="720" w:hanging="360"/>
      </w:pPr>
      <w:rPr>
        <w:rFonts w:cs="Times New Roman"/>
        <w:b/>
        <w:bCs/>
      </w:rPr>
    </w:lvl>
    <w:lvl w:ilvl="1">
      <w:start w:val="1"/>
      <w:numFmt w:val="decimal"/>
      <w:lvlText w:val="%1.%2."/>
      <w:lvlJc w:val="left"/>
      <w:pPr>
        <w:ind w:left="1080" w:hanging="360"/>
      </w:pPr>
      <w:rPr>
        <w:rFonts w:cs="Times New Roman"/>
        <w:bCs/>
        <w:color w:val="000000"/>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9" w15:restartNumberingAfterBreak="0">
    <w:nsid w:val="7DE17D09"/>
    <w:multiLevelType w:val="multilevel"/>
    <w:tmpl w:val="157A475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611ADD"/>
    <w:multiLevelType w:val="hybridMultilevel"/>
    <w:tmpl w:val="E9B0B24A"/>
    <w:lvl w:ilvl="0" w:tplc="9806B2AE">
      <w:start w:val="1"/>
      <w:numFmt w:val="upperLetter"/>
      <w:pStyle w:val="AB"/>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67609246">
    <w:abstractNumId w:val="28"/>
  </w:num>
  <w:num w:numId="2" w16cid:durableId="2021423139">
    <w:abstractNumId w:val="30"/>
  </w:num>
  <w:num w:numId="3" w16cid:durableId="746466025">
    <w:abstractNumId w:val="25"/>
  </w:num>
  <w:num w:numId="4" w16cid:durableId="20047023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2722542">
    <w:abstractNumId w:val="10"/>
  </w:num>
  <w:num w:numId="6" w16cid:durableId="1544050265">
    <w:abstractNumId w:val="27"/>
  </w:num>
  <w:num w:numId="7" w16cid:durableId="1722169357">
    <w:abstractNumId w:val="8"/>
  </w:num>
  <w:num w:numId="8" w16cid:durableId="126439716">
    <w:abstractNumId w:val="4"/>
  </w:num>
  <w:num w:numId="9" w16cid:durableId="163597357">
    <w:abstractNumId w:val="26"/>
  </w:num>
  <w:num w:numId="10" w16cid:durableId="316736131">
    <w:abstractNumId w:val="21"/>
  </w:num>
  <w:num w:numId="11" w16cid:durableId="3764395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1255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7813514">
    <w:abstractNumId w:val="1"/>
  </w:num>
  <w:num w:numId="14" w16cid:durableId="1693265249">
    <w:abstractNumId w:val="17"/>
  </w:num>
  <w:num w:numId="15" w16cid:durableId="760640909">
    <w:abstractNumId w:val="14"/>
  </w:num>
  <w:num w:numId="16" w16cid:durableId="93015069">
    <w:abstractNumId w:val="0"/>
  </w:num>
  <w:num w:numId="17" w16cid:durableId="1277371501">
    <w:abstractNumId w:val="24"/>
  </w:num>
  <w:num w:numId="18" w16cid:durableId="390229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6473">
    <w:abstractNumId w:val="15"/>
  </w:num>
  <w:num w:numId="20" w16cid:durableId="501549687">
    <w:abstractNumId w:val="3"/>
  </w:num>
  <w:num w:numId="21" w16cid:durableId="975989462">
    <w:abstractNumId w:val="13"/>
  </w:num>
  <w:num w:numId="22" w16cid:durableId="1539856312">
    <w:abstractNumId w:val="2"/>
  </w:num>
  <w:num w:numId="23" w16cid:durableId="1747192391">
    <w:abstractNumId w:val="25"/>
    <w:lvlOverride w:ilvl="0">
      <w:startOverride w:val="145"/>
    </w:lvlOverride>
  </w:num>
  <w:num w:numId="24" w16cid:durableId="137038659">
    <w:abstractNumId w:val="9"/>
  </w:num>
  <w:num w:numId="25" w16cid:durableId="852917856">
    <w:abstractNumId w:val="7"/>
  </w:num>
  <w:num w:numId="26" w16cid:durableId="1928729045">
    <w:abstractNumId w:val="22"/>
  </w:num>
  <w:num w:numId="27" w16cid:durableId="1277910318">
    <w:abstractNumId w:val="5"/>
  </w:num>
  <w:num w:numId="28" w16cid:durableId="1878465971">
    <w:abstractNumId w:val="11"/>
  </w:num>
  <w:num w:numId="29" w16cid:durableId="363795001">
    <w:abstractNumId w:val="12"/>
  </w:num>
  <w:num w:numId="30" w16cid:durableId="899634361">
    <w:abstractNumId w:val="23"/>
  </w:num>
  <w:num w:numId="31" w16cid:durableId="2113430109">
    <w:abstractNumId w:val="25"/>
    <w:lvlOverride w:ilvl="0">
      <w:startOverride w:val="15"/>
    </w:lvlOverride>
    <w:lvlOverride w:ilvl="1">
      <w:startOverride w:val="2"/>
    </w:lvlOverride>
    <w:lvlOverride w:ilvl="2">
      <w:startOverride w:val="1"/>
    </w:lvlOverride>
  </w:num>
  <w:num w:numId="32" w16cid:durableId="1105926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25582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22116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2919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45151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60473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35607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6030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85070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4227474">
    <w:abstractNumId w:val="20"/>
  </w:num>
  <w:num w:numId="42" w16cid:durableId="1117333159">
    <w:abstractNumId w:val="16"/>
  </w:num>
  <w:num w:numId="43" w16cid:durableId="2137337151">
    <w:abstractNumId w:val="19"/>
  </w:num>
  <w:num w:numId="44" w16cid:durableId="189415313">
    <w:abstractNumId w:val="29"/>
  </w:num>
  <w:num w:numId="45" w16cid:durableId="13924723">
    <w:abstractNumId w:val="6"/>
  </w:num>
  <w:num w:numId="46" w16cid:durableId="195247099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1B"/>
    <w:rsid w:val="00003494"/>
    <w:rsid w:val="00003712"/>
    <w:rsid w:val="00004049"/>
    <w:rsid w:val="00013102"/>
    <w:rsid w:val="00014437"/>
    <w:rsid w:val="00014464"/>
    <w:rsid w:val="00017B7F"/>
    <w:rsid w:val="000211CE"/>
    <w:rsid w:val="00023AAE"/>
    <w:rsid w:val="000243C1"/>
    <w:rsid w:val="00027EE6"/>
    <w:rsid w:val="000306EC"/>
    <w:rsid w:val="00032279"/>
    <w:rsid w:val="000329E1"/>
    <w:rsid w:val="00033906"/>
    <w:rsid w:val="00035B1A"/>
    <w:rsid w:val="00037DB4"/>
    <w:rsid w:val="000443B4"/>
    <w:rsid w:val="00051BAC"/>
    <w:rsid w:val="00052ED0"/>
    <w:rsid w:val="00057AE0"/>
    <w:rsid w:val="000606B2"/>
    <w:rsid w:val="00060768"/>
    <w:rsid w:val="00060E61"/>
    <w:rsid w:val="00061DD1"/>
    <w:rsid w:val="00071E6D"/>
    <w:rsid w:val="000772E7"/>
    <w:rsid w:val="000810BD"/>
    <w:rsid w:val="00084E5A"/>
    <w:rsid w:val="000864CD"/>
    <w:rsid w:val="000916D7"/>
    <w:rsid w:val="0009311F"/>
    <w:rsid w:val="000941E0"/>
    <w:rsid w:val="0009468B"/>
    <w:rsid w:val="000964D1"/>
    <w:rsid w:val="000A397D"/>
    <w:rsid w:val="000B09C0"/>
    <w:rsid w:val="000B3364"/>
    <w:rsid w:val="000C7ED7"/>
    <w:rsid w:val="000D0143"/>
    <w:rsid w:val="000D1360"/>
    <w:rsid w:val="000D4D2E"/>
    <w:rsid w:val="000D5E2D"/>
    <w:rsid w:val="000E3CE6"/>
    <w:rsid w:val="000E56AC"/>
    <w:rsid w:val="000E664F"/>
    <w:rsid w:val="000F0649"/>
    <w:rsid w:val="000F0EE2"/>
    <w:rsid w:val="000F593B"/>
    <w:rsid w:val="00101BE8"/>
    <w:rsid w:val="00101D7C"/>
    <w:rsid w:val="0010584D"/>
    <w:rsid w:val="0010610D"/>
    <w:rsid w:val="001103EC"/>
    <w:rsid w:val="001115BB"/>
    <w:rsid w:val="001123D6"/>
    <w:rsid w:val="001133B9"/>
    <w:rsid w:val="00115A6D"/>
    <w:rsid w:val="00116330"/>
    <w:rsid w:val="00124398"/>
    <w:rsid w:val="00125793"/>
    <w:rsid w:val="00126116"/>
    <w:rsid w:val="00127F50"/>
    <w:rsid w:val="00130CE0"/>
    <w:rsid w:val="00136D30"/>
    <w:rsid w:val="0014005C"/>
    <w:rsid w:val="0014012F"/>
    <w:rsid w:val="00141B24"/>
    <w:rsid w:val="00147C7A"/>
    <w:rsid w:val="001522ED"/>
    <w:rsid w:val="0015294E"/>
    <w:rsid w:val="00152E8D"/>
    <w:rsid w:val="00153340"/>
    <w:rsid w:val="00153B4D"/>
    <w:rsid w:val="00154746"/>
    <w:rsid w:val="001560E2"/>
    <w:rsid w:val="00156F37"/>
    <w:rsid w:val="001573F8"/>
    <w:rsid w:val="00157991"/>
    <w:rsid w:val="00163F8E"/>
    <w:rsid w:val="001661B7"/>
    <w:rsid w:val="001674EA"/>
    <w:rsid w:val="00170C85"/>
    <w:rsid w:val="00180E9D"/>
    <w:rsid w:val="00180FD3"/>
    <w:rsid w:val="00181140"/>
    <w:rsid w:val="001819BD"/>
    <w:rsid w:val="001821D1"/>
    <w:rsid w:val="0018412B"/>
    <w:rsid w:val="001844DD"/>
    <w:rsid w:val="00193976"/>
    <w:rsid w:val="00193A16"/>
    <w:rsid w:val="00193B59"/>
    <w:rsid w:val="00194814"/>
    <w:rsid w:val="00195E38"/>
    <w:rsid w:val="00196BD8"/>
    <w:rsid w:val="001A062F"/>
    <w:rsid w:val="001B0065"/>
    <w:rsid w:val="001B0A43"/>
    <w:rsid w:val="001B182F"/>
    <w:rsid w:val="001B4373"/>
    <w:rsid w:val="001B61B3"/>
    <w:rsid w:val="001C32F4"/>
    <w:rsid w:val="001D336A"/>
    <w:rsid w:val="001D3C3B"/>
    <w:rsid w:val="001E217D"/>
    <w:rsid w:val="001E28FD"/>
    <w:rsid w:val="001E3876"/>
    <w:rsid w:val="001E40B6"/>
    <w:rsid w:val="001E5F15"/>
    <w:rsid w:val="001E6632"/>
    <w:rsid w:val="001E7213"/>
    <w:rsid w:val="0020140B"/>
    <w:rsid w:val="002016EF"/>
    <w:rsid w:val="002018A1"/>
    <w:rsid w:val="0020502D"/>
    <w:rsid w:val="0020524F"/>
    <w:rsid w:val="0020652E"/>
    <w:rsid w:val="00206BC4"/>
    <w:rsid w:val="002079E3"/>
    <w:rsid w:val="002148BC"/>
    <w:rsid w:val="002152D2"/>
    <w:rsid w:val="00221631"/>
    <w:rsid w:val="00226C2F"/>
    <w:rsid w:val="00227C47"/>
    <w:rsid w:val="00227F71"/>
    <w:rsid w:val="002326A2"/>
    <w:rsid w:val="00234574"/>
    <w:rsid w:val="00234E07"/>
    <w:rsid w:val="0023562B"/>
    <w:rsid w:val="00245A59"/>
    <w:rsid w:val="0024727C"/>
    <w:rsid w:val="00250498"/>
    <w:rsid w:val="00254736"/>
    <w:rsid w:val="002559FA"/>
    <w:rsid w:val="0025671B"/>
    <w:rsid w:val="00257489"/>
    <w:rsid w:val="00260950"/>
    <w:rsid w:val="00260C0A"/>
    <w:rsid w:val="00260CA9"/>
    <w:rsid w:val="00261EFC"/>
    <w:rsid w:val="00263474"/>
    <w:rsid w:val="00263E7D"/>
    <w:rsid w:val="00266C43"/>
    <w:rsid w:val="00267402"/>
    <w:rsid w:val="002677AA"/>
    <w:rsid w:val="0026783D"/>
    <w:rsid w:val="00270D10"/>
    <w:rsid w:val="00273FA7"/>
    <w:rsid w:val="0027539C"/>
    <w:rsid w:val="00275E71"/>
    <w:rsid w:val="002776F0"/>
    <w:rsid w:val="002801A5"/>
    <w:rsid w:val="00282353"/>
    <w:rsid w:val="00283870"/>
    <w:rsid w:val="00286F6F"/>
    <w:rsid w:val="00293455"/>
    <w:rsid w:val="00294570"/>
    <w:rsid w:val="00294DCF"/>
    <w:rsid w:val="00295497"/>
    <w:rsid w:val="002A0CB2"/>
    <w:rsid w:val="002A1427"/>
    <w:rsid w:val="002A18E0"/>
    <w:rsid w:val="002A1FAD"/>
    <w:rsid w:val="002A267C"/>
    <w:rsid w:val="002A2B26"/>
    <w:rsid w:val="002A407A"/>
    <w:rsid w:val="002A7A9C"/>
    <w:rsid w:val="002B002D"/>
    <w:rsid w:val="002B0286"/>
    <w:rsid w:val="002B171F"/>
    <w:rsid w:val="002B2964"/>
    <w:rsid w:val="002B329B"/>
    <w:rsid w:val="002B42FF"/>
    <w:rsid w:val="002B632F"/>
    <w:rsid w:val="002C22AF"/>
    <w:rsid w:val="002C2866"/>
    <w:rsid w:val="002C2A64"/>
    <w:rsid w:val="002C3B7D"/>
    <w:rsid w:val="002D0CCC"/>
    <w:rsid w:val="002D3562"/>
    <w:rsid w:val="002D4006"/>
    <w:rsid w:val="002D4E65"/>
    <w:rsid w:val="002D58FF"/>
    <w:rsid w:val="002D5BD5"/>
    <w:rsid w:val="002D7679"/>
    <w:rsid w:val="002E10EA"/>
    <w:rsid w:val="002F0367"/>
    <w:rsid w:val="002F16E1"/>
    <w:rsid w:val="002F265B"/>
    <w:rsid w:val="00302F5B"/>
    <w:rsid w:val="00303CB1"/>
    <w:rsid w:val="00304794"/>
    <w:rsid w:val="00304BB3"/>
    <w:rsid w:val="003052A8"/>
    <w:rsid w:val="0030560D"/>
    <w:rsid w:val="00305719"/>
    <w:rsid w:val="00306215"/>
    <w:rsid w:val="00307321"/>
    <w:rsid w:val="003075BA"/>
    <w:rsid w:val="00310E97"/>
    <w:rsid w:val="00314738"/>
    <w:rsid w:val="0031487B"/>
    <w:rsid w:val="00315CFA"/>
    <w:rsid w:val="00322C7E"/>
    <w:rsid w:val="003231C4"/>
    <w:rsid w:val="00325C0D"/>
    <w:rsid w:val="0032788F"/>
    <w:rsid w:val="00327969"/>
    <w:rsid w:val="003328B9"/>
    <w:rsid w:val="003366FF"/>
    <w:rsid w:val="003368F6"/>
    <w:rsid w:val="00337BBB"/>
    <w:rsid w:val="00343AFB"/>
    <w:rsid w:val="003468D5"/>
    <w:rsid w:val="003576A5"/>
    <w:rsid w:val="00360592"/>
    <w:rsid w:val="00364FDA"/>
    <w:rsid w:val="00366017"/>
    <w:rsid w:val="003664F4"/>
    <w:rsid w:val="00370E44"/>
    <w:rsid w:val="003733A3"/>
    <w:rsid w:val="00374CCE"/>
    <w:rsid w:val="0037598B"/>
    <w:rsid w:val="003817DF"/>
    <w:rsid w:val="00381A9C"/>
    <w:rsid w:val="00382221"/>
    <w:rsid w:val="003837D2"/>
    <w:rsid w:val="003847F5"/>
    <w:rsid w:val="0038535E"/>
    <w:rsid w:val="00385770"/>
    <w:rsid w:val="00385EA0"/>
    <w:rsid w:val="0038616D"/>
    <w:rsid w:val="0038693C"/>
    <w:rsid w:val="0039514B"/>
    <w:rsid w:val="00395D1F"/>
    <w:rsid w:val="003A2291"/>
    <w:rsid w:val="003A2515"/>
    <w:rsid w:val="003A28ED"/>
    <w:rsid w:val="003A3DF0"/>
    <w:rsid w:val="003A4930"/>
    <w:rsid w:val="003A7FDA"/>
    <w:rsid w:val="003B1756"/>
    <w:rsid w:val="003B20DD"/>
    <w:rsid w:val="003B240F"/>
    <w:rsid w:val="003C437B"/>
    <w:rsid w:val="003C5B49"/>
    <w:rsid w:val="003C5DF5"/>
    <w:rsid w:val="003C669B"/>
    <w:rsid w:val="003C66C6"/>
    <w:rsid w:val="003C6B1C"/>
    <w:rsid w:val="003D2BC4"/>
    <w:rsid w:val="003E1965"/>
    <w:rsid w:val="003E2729"/>
    <w:rsid w:val="003E41E5"/>
    <w:rsid w:val="003F299D"/>
    <w:rsid w:val="003F2A20"/>
    <w:rsid w:val="003F590F"/>
    <w:rsid w:val="003F75C1"/>
    <w:rsid w:val="003F7754"/>
    <w:rsid w:val="00401973"/>
    <w:rsid w:val="004058C2"/>
    <w:rsid w:val="0040598D"/>
    <w:rsid w:val="00405C06"/>
    <w:rsid w:val="004060C3"/>
    <w:rsid w:val="00407510"/>
    <w:rsid w:val="0041033E"/>
    <w:rsid w:val="004126C6"/>
    <w:rsid w:val="00412A04"/>
    <w:rsid w:val="00412B71"/>
    <w:rsid w:val="00412D78"/>
    <w:rsid w:val="00413DE1"/>
    <w:rsid w:val="0042346E"/>
    <w:rsid w:val="00424A8B"/>
    <w:rsid w:val="00427A47"/>
    <w:rsid w:val="00434101"/>
    <w:rsid w:val="004354DA"/>
    <w:rsid w:val="004457F8"/>
    <w:rsid w:val="00445C9D"/>
    <w:rsid w:val="004506AF"/>
    <w:rsid w:val="0045240E"/>
    <w:rsid w:val="004530D0"/>
    <w:rsid w:val="00454AD5"/>
    <w:rsid w:val="004555AC"/>
    <w:rsid w:val="00455B3A"/>
    <w:rsid w:val="00456B63"/>
    <w:rsid w:val="0045735E"/>
    <w:rsid w:val="00460143"/>
    <w:rsid w:val="004624D5"/>
    <w:rsid w:val="00463971"/>
    <w:rsid w:val="0046545A"/>
    <w:rsid w:val="004725B2"/>
    <w:rsid w:val="00474F97"/>
    <w:rsid w:val="00475720"/>
    <w:rsid w:val="00475CA8"/>
    <w:rsid w:val="004767EC"/>
    <w:rsid w:val="00476C29"/>
    <w:rsid w:val="00476D57"/>
    <w:rsid w:val="00487CFB"/>
    <w:rsid w:val="004918BB"/>
    <w:rsid w:val="00495952"/>
    <w:rsid w:val="0049621A"/>
    <w:rsid w:val="00497ACF"/>
    <w:rsid w:val="004A0C1E"/>
    <w:rsid w:val="004A11D7"/>
    <w:rsid w:val="004A130A"/>
    <w:rsid w:val="004A299B"/>
    <w:rsid w:val="004A41EB"/>
    <w:rsid w:val="004A49CD"/>
    <w:rsid w:val="004A4CC4"/>
    <w:rsid w:val="004A639A"/>
    <w:rsid w:val="004A647A"/>
    <w:rsid w:val="004B109B"/>
    <w:rsid w:val="004B2D72"/>
    <w:rsid w:val="004B2F11"/>
    <w:rsid w:val="004B3CD7"/>
    <w:rsid w:val="004B4174"/>
    <w:rsid w:val="004B5F3F"/>
    <w:rsid w:val="004C2B72"/>
    <w:rsid w:val="004C47C0"/>
    <w:rsid w:val="004C4BEC"/>
    <w:rsid w:val="004C6FDE"/>
    <w:rsid w:val="004D5912"/>
    <w:rsid w:val="004D6DD5"/>
    <w:rsid w:val="004D721A"/>
    <w:rsid w:val="004D7B82"/>
    <w:rsid w:val="004E655D"/>
    <w:rsid w:val="004F02B4"/>
    <w:rsid w:val="004F240A"/>
    <w:rsid w:val="004F291C"/>
    <w:rsid w:val="004F3ABF"/>
    <w:rsid w:val="005008F7"/>
    <w:rsid w:val="005009E9"/>
    <w:rsid w:val="00503D5B"/>
    <w:rsid w:val="005052BF"/>
    <w:rsid w:val="00505DED"/>
    <w:rsid w:val="00506E4E"/>
    <w:rsid w:val="005117FB"/>
    <w:rsid w:val="00511B0A"/>
    <w:rsid w:val="00512EC1"/>
    <w:rsid w:val="005133DD"/>
    <w:rsid w:val="0051358C"/>
    <w:rsid w:val="0051500C"/>
    <w:rsid w:val="00515E4A"/>
    <w:rsid w:val="00516F1E"/>
    <w:rsid w:val="005173B8"/>
    <w:rsid w:val="0052282F"/>
    <w:rsid w:val="00522F20"/>
    <w:rsid w:val="0052581B"/>
    <w:rsid w:val="005271F5"/>
    <w:rsid w:val="005317E0"/>
    <w:rsid w:val="00532371"/>
    <w:rsid w:val="005330AC"/>
    <w:rsid w:val="00533D7F"/>
    <w:rsid w:val="005353E7"/>
    <w:rsid w:val="00536F68"/>
    <w:rsid w:val="00537056"/>
    <w:rsid w:val="00537E3F"/>
    <w:rsid w:val="00537F75"/>
    <w:rsid w:val="00542FAC"/>
    <w:rsid w:val="00545DEC"/>
    <w:rsid w:val="00550906"/>
    <w:rsid w:val="00552CB0"/>
    <w:rsid w:val="0055578A"/>
    <w:rsid w:val="005612BD"/>
    <w:rsid w:val="00562347"/>
    <w:rsid w:val="00563665"/>
    <w:rsid w:val="0057257E"/>
    <w:rsid w:val="00572E2D"/>
    <w:rsid w:val="005761C8"/>
    <w:rsid w:val="00577009"/>
    <w:rsid w:val="005776C6"/>
    <w:rsid w:val="00581616"/>
    <w:rsid w:val="00587452"/>
    <w:rsid w:val="00587B91"/>
    <w:rsid w:val="0059121C"/>
    <w:rsid w:val="00591B08"/>
    <w:rsid w:val="005939C9"/>
    <w:rsid w:val="005943C2"/>
    <w:rsid w:val="00595525"/>
    <w:rsid w:val="005976BE"/>
    <w:rsid w:val="005A4DF2"/>
    <w:rsid w:val="005A7600"/>
    <w:rsid w:val="005A7940"/>
    <w:rsid w:val="005A7B61"/>
    <w:rsid w:val="005B2254"/>
    <w:rsid w:val="005B3FD6"/>
    <w:rsid w:val="005B4059"/>
    <w:rsid w:val="005B4652"/>
    <w:rsid w:val="005C0413"/>
    <w:rsid w:val="005C25C9"/>
    <w:rsid w:val="005C5068"/>
    <w:rsid w:val="005C63A8"/>
    <w:rsid w:val="005D1548"/>
    <w:rsid w:val="005D1B08"/>
    <w:rsid w:val="005D2A85"/>
    <w:rsid w:val="005E25B9"/>
    <w:rsid w:val="005E3D99"/>
    <w:rsid w:val="005F2D9E"/>
    <w:rsid w:val="005F474F"/>
    <w:rsid w:val="005F4809"/>
    <w:rsid w:val="005F784E"/>
    <w:rsid w:val="005F7DF0"/>
    <w:rsid w:val="0060283C"/>
    <w:rsid w:val="00602E04"/>
    <w:rsid w:val="00604D07"/>
    <w:rsid w:val="006078D3"/>
    <w:rsid w:val="006115E3"/>
    <w:rsid w:val="006211C0"/>
    <w:rsid w:val="0062678A"/>
    <w:rsid w:val="00627603"/>
    <w:rsid w:val="0063064B"/>
    <w:rsid w:val="00636026"/>
    <w:rsid w:val="006367ED"/>
    <w:rsid w:val="00637343"/>
    <w:rsid w:val="00637730"/>
    <w:rsid w:val="00640A87"/>
    <w:rsid w:val="0064189F"/>
    <w:rsid w:val="0064251D"/>
    <w:rsid w:val="00642D26"/>
    <w:rsid w:val="00644731"/>
    <w:rsid w:val="00647FA9"/>
    <w:rsid w:val="00651FB4"/>
    <w:rsid w:val="006568BF"/>
    <w:rsid w:val="006614E8"/>
    <w:rsid w:val="00661CF8"/>
    <w:rsid w:val="00663E3D"/>
    <w:rsid w:val="00666912"/>
    <w:rsid w:val="00666E07"/>
    <w:rsid w:val="00671DC9"/>
    <w:rsid w:val="00673E61"/>
    <w:rsid w:val="00675FDE"/>
    <w:rsid w:val="006825B2"/>
    <w:rsid w:val="006833A0"/>
    <w:rsid w:val="0068611B"/>
    <w:rsid w:val="006905FB"/>
    <w:rsid w:val="00690EC9"/>
    <w:rsid w:val="00691749"/>
    <w:rsid w:val="00694F43"/>
    <w:rsid w:val="00694FA9"/>
    <w:rsid w:val="00695C86"/>
    <w:rsid w:val="00696211"/>
    <w:rsid w:val="0069708A"/>
    <w:rsid w:val="00697807"/>
    <w:rsid w:val="006A4804"/>
    <w:rsid w:val="006A67F2"/>
    <w:rsid w:val="006A69D3"/>
    <w:rsid w:val="006B0B9D"/>
    <w:rsid w:val="006B262D"/>
    <w:rsid w:val="006B575F"/>
    <w:rsid w:val="006B5B41"/>
    <w:rsid w:val="006B7F10"/>
    <w:rsid w:val="006C029E"/>
    <w:rsid w:val="006C50C7"/>
    <w:rsid w:val="006C6A02"/>
    <w:rsid w:val="006C74A4"/>
    <w:rsid w:val="006D0058"/>
    <w:rsid w:val="006D31EC"/>
    <w:rsid w:val="006D3FB3"/>
    <w:rsid w:val="006D48B2"/>
    <w:rsid w:val="006D68D3"/>
    <w:rsid w:val="006D6F9A"/>
    <w:rsid w:val="006E344C"/>
    <w:rsid w:val="006E3A6C"/>
    <w:rsid w:val="006E449E"/>
    <w:rsid w:val="006E7A64"/>
    <w:rsid w:val="006F1867"/>
    <w:rsid w:val="006F1E9C"/>
    <w:rsid w:val="006F5AA2"/>
    <w:rsid w:val="0070024D"/>
    <w:rsid w:val="00701DA9"/>
    <w:rsid w:val="007030A5"/>
    <w:rsid w:val="007041DA"/>
    <w:rsid w:val="00704D3B"/>
    <w:rsid w:val="00704DBA"/>
    <w:rsid w:val="00705519"/>
    <w:rsid w:val="00705DEE"/>
    <w:rsid w:val="00710B37"/>
    <w:rsid w:val="00711937"/>
    <w:rsid w:val="00712F9D"/>
    <w:rsid w:val="00715340"/>
    <w:rsid w:val="007154A1"/>
    <w:rsid w:val="00715BC8"/>
    <w:rsid w:val="0072116A"/>
    <w:rsid w:val="007212C3"/>
    <w:rsid w:val="00724313"/>
    <w:rsid w:val="00725E2B"/>
    <w:rsid w:val="00726666"/>
    <w:rsid w:val="007269FD"/>
    <w:rsid w:val="00727449"/>
    <w:rsid w:val="007350B1"/>
    <w:rsid w:val="00740AC0"/>
    <w:rsid w:val="00741B0C"/>
    <w:rsid w:val="00742766"/>
    <w:rsid w:val="00742D20"/>
    <w:rsid w:val="00744412"/>
    <w:rsid w:val="007458B3"/>
    <w:rsid w:val="007501CD"/>
    <w:rsid w:val="007515AE"/>
    <w:rsid w:val="007522F8"/>
    <w:rsid w:val="00752618"/>
    <w:rsid w:val="0075765B"/>
    <w:rsid w:val="00773EDA"/>
    <w:rsid w:val="00774E0A"/>
    <w:rsid w:val="00776D41"/>
    <w:rsid w:val="00784950"/>
    <w:rsid w:val="00785E76"/>
    <w:rsid w:val="00786A5D"/>
    <w:rsid w:val="00786D23"/>
    <w:rsid w:val="00790BE5"/>
    <w:rsid w:val="00794A7F"/>
    <w:rsid w:val="007A5FBC"/>
    <w:rsid w:val="007A611F"/>
    <w:rsid w:val="007B2062"/>
    <w:rsid w:val="007B48DF"/>
    <w:rsid w:val="007B4EB5"/>
    <w:rsid w:val="007C064A"/>
    <w:rsid w:val="007C3C42"/>
    <w:rsid w:val="007C427C"/>
    <w:rsid w:val="007C64D8"/>
    <w:rsid w:val="007C659A"/>
    <w:rsid w:val="007C6E46"/>
    <w:rsid w:val="007D1EE5"/>
    <w:rsid w:val="007D3DFB"/>
    <w:rsid w:val="007D76D3"/>
    <w:rsid w:val="007E008D"/>
    <w:rsid w:val="007E19B7"/>
    <w:rsid w:val="007E19CA"/>
    <w:rsid w:val="007E479E"/>
    <w:rsid w:val="007E57DE"/>
    <w:rsid w:val="007E5B09"/>
    <w:rsid w:val="007E5E1D"/>
    <w:rsid w:val="007E6E3A"/>
    <w:rsid w:val="007E73EC"/>
    <w:rsid w:val="007F5F68"/>
    <w:rsid w:val="007F6C85"/>
    <w:rsid w:val="00801EDB"/>
    <w:rsid w:val="00804091"/>
    <w:rsid w:val="0080657B"/>
    <w:rsid w:val="00814B5C"/>
    <w:rsid w:val="00814E3F"/>
    <w:rsid w:val="0082105D"/>
    <w:rsid w:val="00822258"/>
    <w:rsid w:val="00823AA4"/>
    <w:rsid w:val="00823EEB"/>
    <w:rsid w:val="008262F0"/>
    <w:rsid w:val="00826EF3"/>
    <w:rsid w:val="00831D28"/>
    <w:rsid w:val="00833041"/>
    <w:rsid w:val="00834428"/>
    <w:rsid w:val="00837064"/>
    <w:rsid w:val="008427C8"/>
    <w:rsid w:val="00842C40"/>
    <w:rsid w:val="00845563"/>
    <w:rsid w:val="00845CB0"/>
    <w:rsid w:val="00846F9F"/>
    <w:rsid w:val="008473ED"/>
    <w:rsid w:val="00850BEB"/>
    <w:rsid w:val="008556AD"/>
    <w:rsid w:val="008564DB"/>
    <w:rsid w:val="0086016E"/>
    <w:rsid w:val="008609F7"/>
    <w:rsid w:val="008629DF"/>
    <w:rsid w:val="008633ED"/>
    <w:rsid w:val="008646B6"/>
    <w:rsid w:val="00864DAF"/>
    <w:rsid w:val="00871BAD"/>
    <w:rsid w:val="00871DEC"/>
    <w:rsid w:val="00873876"/>
    <w:rsid w:val="00874768"/>
    <w:rsid w:val="0087477A"/>
    <w:rsid w:val="00876FE7"/>
    <w:rsid w:val="008775AE"/>
    <w:rsid w:val="00883437"/>
    <w:rsid w:val="00883DBA"/>
    <w:rsid w:val="008856B4"/>
    <w:rsid w:val="008862B8"/>
    <w:rsid w:val="00886305"/>
    <w:rsid w:val="00893FC9"/>
    <w:rsid w:val="008959AB"/>
    <w:rsid w:val="008971DD"/>
    <w:rsid w:val="0089743B"/>
    <w:rsid w:val="008978D7"/>
    <w:rsid w:val="008A1B1E"/>
    <w:rsid w:val="008A2939"/>
    <w:rsid w:val="008A31A4"/>
    <w:rsid w:val="008A6C2C"/>
    <w:rsid w:val="008B1196"/>
    <w:rsid w:val="008B38D8"/>
    <w:rsid w:val="008B7350"/>
    <w:rsid w:val="008C2C85"/>
    <w:rsid w:val="008C3399"/>
    <w:rsid w:val="008C7B47"/>
    <w:rsid w:val="008D114E"/>
    <w:rsid w:val="008D1D9B"/>
    <w:rsid w:val="008D28F0"/>
    <w:rsid w:val="008D50FA"/>
    <w:rsid w:val="008D5678"/>
    <w:rsid w:val="008D606B"/>
    <w:rsid w:val="008E12C4"/>
    <w:rsid w:val="008E32D4"/>
    <w:rsid w:val="008F000F"/>
    <w:rsid w:val="008F2BA1"/>
    <w:rsid w:val="008F2BEF"/>
    <w:rsid w:val="008F441B"/>
    <w:rsid w:val="008F4DE2"/>
    <w:rsid w:val="00905DD9"/>
    <w:rsid w:val="00910056"/>
    <w:rsid w:val="00910F54"/>
    <w:rsid w:val="0091124C"/>
    <w:rsid w:val="00914588"/>
    <w:rsid w:val="009153DA"/>
    <w:rsid w:val="00917D92"/>
    <w:rsid w:val="0092014C"/>
    <w:rsid w:val="00920E56"/>
    <w:rsid w:val="009279E8"/>
    <w:rsid w:val="00935E9C"/>
    <w:rsid w:val="00937964"/>
    <w:rsid w:val="009379AF"/>
    <w:rsid w:val="009411EC"/>
    <w:rsid w:val="009423B5"/>
    <w:rsid w:val="00942D44"/>
    <w:rsid w:val="0094445F"/>
    <w:rsid w:val="009468AA"/>
    <w:rsid w:val="009474CE"/>
    <w:rsid w:val="00947531"/>
    <w:rsid w:val="009506B7"/>
    <w:rsid w:val="009578C2"/>
    <w:rsid w:val="00957980"/>
    <w:rsid w:val="0096077C"/>
    <w:rsid w:val="009642D4"/>
    <w:rsid w:val="00981693"/>
    <w:rsid w:val="00981720"/>
    <w:rsid w:val="00981DA1"/>
    <w:rsid w:val="009833F9"/>
    <w:rsid w:val="00986CC0"/>
    <w:rsid w:val="0098724F"/>
    <w:rsid w:val="00987DEC"/>
    <w:rsid w:val="00992162"/>
    <w:rsid w:val="009938FA"/>
    <w:rsid w:val="00997C04"/>
    <w:rsid w:val="009A287B"/>
    <w:rsid w:val="009A45B0"/>
    <w:rsid w:val="009A6D6C"/>
    <w:rsid w:val="009A76E0"/>
    <w:rsid w:val="009C3B93"/>
    <w:rsid w:val="009C4CA8"/>
    <w:rsid w:val="009C5B9D"/>
    <w:rsid w:val="009C72A0"/>
    <w:rsid w:val="009D07F7"/>
    <w:rsid w:val="009D1CCA"/>
    <w:rsid w:val="009D2B1E"/>
    <w:rsid w:val="009D5B76"/>
    <w:rsid w:val="009D73BF"/>
    <w:rsid w:val="009E2637"/>
    <w:rsid w:val="009E3820"/>
    <w:rsid w:val="009E5DD0"/>
    <w:rsid w:val="009E7676"/>
    <w:rsid w:val="009E7C35"/>
    <w:rsid w:val="009F2EDD"/>
    <w:rsid w:val="00A013BE"/>
    <w:rsid w:val="00A020A0"/>
    <w:rsid w:val="00A027C9"/>
    <w:rsid w:val="00A05F01"/>
    <w:rsid w:val="00A0621D"/>
    <w:rsid w:val="00A10254"/>
    <w:rsid w:val="00A13995"/>
    <w:rsid w:val="00A21736"/>
    <w:rsid w:val="00A220FE"/>
    <w:rsid w:val="00A24AE2"/>
    <w:rsid w:val="00A264BD"/>
    <w:rsid w:val="00A31D5C"/>
    <w:rsid w:val="00A4085E"/>
    <w:rsid w:val="00A43B61"/>
    <w:rsid w:val="00A460D1"/>
    <w:rsid w:val="00A47D81"/>
    <w:rsid w:val="00A47EF4"/>
    <w:rsid w:val="00A50132"/>
    <w:rsid w:val="00A6328D"/>
    <w:rsid w:val="00A63496"/>
    <w:rsid w:val="00A64DBD"/>
    <w:rsid w:val="00A7013F"/>
    <w:rsid w:val="00A71DCC"/>
    <w:rsid w:val="00A75100"/>
    <w:rsid w:val="00A764D3"/>
    <w:rsid w:val="00A77CAB"/>
    <w:rsid w:val="00A807AF"/>
    <w:rsid w:val="00A81126"/>
    <w:rsid w:val="00A82BE1"/>
    <w:rsid w:val="00A82E5A"/>
    <w:rsid w:val="00A83CAA"/>
    <w:rsid w:val="00A9485E"/>
    <w:rsid w:val="00A979A8"/>
    <w:rsid w:val="00AA2E80"/>
    <w:rsid w:val="00AA4C97"/>
    <w:rsid w:val="00AA6E61"/>
    <w:rsid w:val="00AA7E86"/>
    <w:rsid w:val="00AB2D8E"/>
    <w:rsid w:val="00AB6AE4"/>
    <w:rsid w:val="00AB711C"/>
    <w:rsid w:val="00AC33A4"/>
    <w:rsid w:val="00AC469C"/>
    <w:rsid w:val="00AC519F"/>
    <w:rsid w:val="00AC7C44"/>
    <w:rsid w:val="00AD0D08"/>
    <w:rsid w:val="00AD1557"/>
    <w:rsid w:val="00AD2566"/>
    <w:rsid w:val="00AD6EE4"/>
    <w:rsid w:val="00AE1D4C"/>
    <w:rsid w:val="00AE21D2"/>
    <w:rsid w:val="00AE4105"/>
    <w:rsid w:val="00AE4FE0"/>
    <w:rsid w:val="00AE7639"/>
    <w:rsid w:val="00AF3431"/>
    <w:rsid w:val="00B028AF"/>
    <w:rsid w:val="00B05A01"/>
    <w:rsid w:val="00B1024C"/>
    <w:rsid w:val="00B22589"/>
    <w:rsid w:val="00B23291"/>
    <w:rsid w:val="00B23974"/>
    <w:rsid w:val="00B25156"/>
    <w:rsid w:val="00B27F5E"/>
    <w:rsid w:val="00B349AE"/>
    <w:rsid w:val="00B34EF3"/>
    <w:rsid w:val="00B360B0"/>
    <w:rsid w:val="00B402E7"/>
    <w:rsid w:val="00B45264"/>
    <w:rsid w:val="00B50819"/>
    <w:rsid w:val="00B50840"/>
    <w:rsid w:val="00B50C6E"/>
    <w:rsid w:val="00B515E7"/>
    <w:rsid w:val="00B51AA4"/>
    <w:rsid w:val="00B5719B"/>
    <w:rsid w:val="00B573C7"/>
    <w:rsid w:val="00B57CCB"/>
    <w:rsid w:val="00B60249"/>
    <w:rsid w:val="00B63F78"/>
    <w:rsid w:val="00B64E7D"/>
    <w:rsid w:val="00B65C5A"/>
    <w:rsid w:val="00B671D6"/>
    <w:rsid w:val="00B72375"/>
    <w:rsid w:val="00B72521"/>
    <w:rsid w:val="00B73FA8"/>
    <w:rsid w:val="00B742BB"/>
    <w:rsid w:val="00B746C5"/>
    <w:rsid w:val="00B75FE3"/>
    <w:rsid w:val="00B76517"/>
    <w:rsid w:val="00B76841"/>
    <w:rsid w:val="00B769F6"/>
    <w:rsid w:val="00B8055D"/>
    <w:rsid w:val="00B8140E"/>
    <w:rsid w:val="00B82817"/>
    <w:rsid w:val="00B90950"/>
    <w:rsid w:val="00B921F5"/>
    <w:rsid w:val="00B92BF1"/>
    <w:rsid w:val="00B92DFD"/>
    <w:rsid w:val="00B93F71"/>
    <w:rsid w:val="00B97273"/>
    <w:rsid w:val="00BA010A"/>
    <w:rsid w:val="00BA284B"/>
    <w:rsid w:val="00BB1BC8"/>
    <w:rsid w:val="00BB7298"/>
    <w:rsid w:val="00BC3007"/>
    <w:rsid w:val="00BC4A45"/>
    <w:rsid w:val="00BD030A"/>
    <w:rsid w:val="00BD4402"/>
    <w:rsid w:val="00BD609F"/>
    <w:rsid w:val="00BD6D93"/>
    <w:rsid w:val="00BE3820"/>
    <w:rsid w:val="00BE3AC7"/>
    <w:rsid w:val="00BE65F8"/>
    <w:rsid w:val="00BF2CB3"/>
    <w:rsid w:val="00BF560C"/>
    <w:rsid w:val="00C01349"/>
    <w:rsid w:val="00C021C7"/>
    <w:rsid w:val="00C02C13"/>
    <w:rsid w:val="00C0483C"/>
    <w:rsid w:val="00C04E25"/>
    <w:rsid w:val="00C063A8"/>
    <w:rsid w:val="00C0652E"/>
    <w:rsid w:val="00C109F8"/>
    <w:rsid w:val="00C1135F"/>
    <w:rsid w:val="00C12BE7"/>
    <w:rsid w:val="00C12C64"/>
    <w:rsid w:val="00C143A7"/>
    <w:rsid w:val="00C1583D"/>
    <w:rsid w:val="00C23161"/>
    <w:rsid w:val="00C26802"/>
    <w:rsid w:val="00C278E8"/>
    <w:rsid w:val="00C27F6E"/>
    <w:rsid w:val="00C329A5"/>
    <w:rsid w:val="00C34499"/>
    <w:rsid w:val="00C35FB7"/>
    <w:rsid w:val="00C36C85"/>
    <w:rsid w:val="00C41331"/>
    <w:rsid w:val="00C41926"/>
    <w:rsid w:val="00C440ED"/>
    <w:rsid w:val="00C47D21"/>
    <w:rsid w:val="00C51B90"/>
    <w:rsid w:val="00C56671"/>
    <w:rsid w:val="00C5673B"/>
    <w:rsid w:val="00C6271D"/>
    <w:rsid w:val="00C62C9B"/>
    <w:rsid w:val="00C66893"/>
    <w:rsid w:val="00C725B3"/>
    <w:rsid w:val="00C73B96"/>
    <w:rsid w:val="00C77FC5"/>
    <w:rsid w:val="00C8181C"/>
    <w:rsid w:val="00C85CDA"/>
    <w:rsid w:val="00C86001"/>
    <w:rsid w:val="00C86C3F"/>
    <w:rsid w:val="00C90FD7"/>
    <w:rsid w:val="00C917F0"/>
    <w:rsid w:val="00C922DD"/>
    <w:rsid w:val="00C92C04"/>
    <w:rsid w:val="00C958DF"/>
    <w:rsid w:val="00C96DE7"/>
    <w:rsid w:val="00CA352D"/>
    <w:rsid w:val="00CA63BE"/>
    <w:rsid w:val="00CB343C"/>
    <w:rsid w:val="00CC031D"/>
    <w:rsid w:val="00CC1257"/>
    <w:rsid w:val="00CC228C"/>
    <w:rsid w:val="00CC378B"/>
    <w:rsid w:val="00CC622A"/>
    <w:rsid w:val="00CC7596"/>
    <w:rsid w:val="00CC7CE9"/>
    <w:rsid w:val="00CD023A"/>
    <w:rsid w:val="00CD1D2D"/>
    <w:rsid w:val="00CD24E4"/>
    <w:rsid w:val="00CD63EB"/>
    <w:rsid w:val="00CD6758"/>
    <w:rsid w:val="00CD67E9"/>
    <w:rsid w:val="00CE1D6A"/>
    <w:rsid w:val="00CE1E5C"/>
    <w:rsid w:val="00CE2A01"/>
    <w:rsid w:val="00CE331D"/>
    <w:rsid w:val="00CE4215"/>
    <w:rsid w:val="00CE4748"/>
    <w:rsid w:val="00CE4AF2"/>
    <w:rsid w:val="00CE4DBE"/>
    <w:rsid w:val="00CE6589"/>
    <w:rsid w:val="00CE7CF5"/>
    <w:rsid w:val="00CF78F1"/>
    <w:rsid w:val="00CF7E0F"/>
    <w:rsid w:val="00D001F2"/>
    <w:rsid w:val="00D00E0C"/>
    <w:rsid w:val="00D0113E"/>
    <w:rsid w:val="00D03501"/>
    <w:rsid w:val="00D05863"/>
    <w:rsid w:val="00D153E1"/>
    <w:rsid w:val="00D16248"/>
    <w:rsid w:val="00D16694"/>
    <w:rsid w:val="00D17FDB"/>
    <w:rsid w:val="00D20AF2"/>
    <w:rsid w:val="00D21BC3"/>
    <w:rsid w:val="00D23A81"/>
    <w:rsid w:val="00D25011"/>
    <w:rsid w:val="00D25A77"/>
    <w:rsid w:val="00D26EFC"/>
    <w:rsid w:val="00D273F3"/>
    <w:rsid w:val="00D2769A"/>
    <w:rsid w:val="00D30313"/>
    <w:rsid w:val="00D3207A"/>
    <w:rsid w:val="00D33119"/>
    <w:rsid w:val="00D33228"/>
    <w:rsid w:val="00D3707D"/>
    <w:rsid w:val="00D40564"/>
    <w:rsid w:val="00D43024"/>
    <w:rsid w:val="00D44AD4"/>
    <w:rsid w:val="00D545E2"/>
    <w:rsid w:val="00D54631"/>
    <w:rsid w:val="00D5467C"/>
    <w:rsid w:val="00D56FFF"/>
    <w:rsid w:val="00D572F3"/>
    <w:rsid w:val="00D577C8"/>
    <w:rsid w:val="00D61EC7"/>
    <w:rsid w:val="00D636E9"/>
    <w:rsid w:val="00D64DC7"/>
    <w:rsid w:val="00D70663"/>
    <w:rsid w:val="00D7209A"/>
    <w:rsid w:val="00D8021D"/>
    <w:rsid w:val="00D85B19"/>
    <w:rsid w:val="00D90E0E"/>
    <w:rsid w:val="00D9118D"/>
    <w:rsid w:val="00D92B5B"/>
    <w:rsid w:val="00D97920"/>
    <w:rsid w:val="00DA0E88"/>
    <w:rsid w:val="00DA1E2F"/>
    <w:rsid w:val="00DA6A30"/>
    <w:rsid w:val="00DB1280"/>
    <w:rsid w:val="00DB46A7"/>
    <w:rsid w:val="00DB57A6"/>
    <w:rsid w:val="00DB583F"/>
    <w:rsid w:val="00DB68B0"/>
    <w:rsid w:val="00DB720F"/>
    <w:rsid w:val="00DC1656"/>
    <w:rsid w:val="00DC5E7D"/>
    <w:rsid w:val="00DD2924"/>
    <w:rsid w:val="00DD39EF"/>
    <w:rsid w:val="00DD494D"/>
    <w:rsid w:val="00DD79C6"/>
    <w:rsid w:val="00DD7B50"/>
    <w:rsid w:val="00DE5E7F"/>
    <w:rsid w:val="00DE6D12"/>
    <w:rsid w:val="00DF0BF3"/>
    <w:rsid w:val="00DF3A82"/>
    <w:rsid w:val="00DF3C0D"/>
    <w:rsid w:val="00DF3E81"/>
    <w:rsid w:val="00DF729D"/>
    <w:rsid w:val="00DF77A5"/>
    <w:rsid w:val="00E05949"/>
    <w:rsid w:val="00E05B87"/>
    <w:rsid w:val="00E117FB"/>
    <w:rsid w:val="00E11ADE"/>
    <w:rsid w:val="00E12820"/>
    <w:rsid w:val="00E1461B"/>
    <w:rsid w:val="00E14D76"/>
    <w:rsid w:val="00E1674F"/>
    <w:rsid w:val="00E23AB3"/>
    <w:rsid w:val="00E26990"/>
    <w:rsid w:val="00E350CA"/>
    <w:rsid w:val="00E35CAB"/>
    <w:rsid w:val="00E4258C"/>
    <w:rsid w:val="00E42CC9"/>
    <w:rsid w:val="00E44C4E"/>
    <w:rsid w:val="00E44FA2"/>
    <w:rsid w:val="00E4581A"/>
    <w:rsid w:val="00E47493"/>
    <w:rsid w:val="00E51498"/>
    <w:rsid w:val="00E52510"/>
    <w:rsid w:val="00E53470"/>
    <w:rsid w:val="00E63F6E"/>
    <w:rsid w:val="00E64606"/>
    <w:rsid w:val="00E64A52"/>
    <w:rsid w:val="00E653E7"/>
    <w:rsid w:val="00E65ACC"/>
    <w:rsid w:val="00E6630A"/>
    <w:rsid w:val="00E66313"/>
    <w:rsid w:val="00E7342B"/>
    <w:rsid w:val="00E7749F"/>
    <w:rsid w:val="00E77C71"/>
    <w:rsid w:val="00E8238D"/>
    <w:rsid w:val="00E83D70"/>
    <w:rsid w:val="00E84852"/>
    <w:rsid w:val="00E84921"/>
    <w:rsid w:val="00E84D2A"/>
    <w:rsid w:val="00E8569F"/>
    <w:rsid w:val="00E93814"/>
    <w:rsid w:val="00E97D66"/>
    <w:rsid w:val="00EA3975"/>
    <w:rsid w:val="00EA5CB1"/>
    <w:rsid w:val="00EA7E65"/>
    <w:rsid w:val="00EB06E0"/>
    <w:rsid w:val="00EB1576"/>
    <w:rsid w:val="00EB2512"/>
    <w:rsid w:val="00EC0277"/>
    <w:rsid w:val="00EC344A"/>
    <w:rsid w:val="00EC35C0"/>
    <w:rsid w:val="00EC3FE6"/>
    <w:rsid w:val="00ED090C"/>
    <w:rsid w:val="00ED171E"/>
    <w:rsid w:val="00ED2BC8"/>
    <w:rsid w:val="00ED6FC0"/>
    <w:rsid w:val="00ED795C"/>
    <w:rsid w:val="00EE0FAB"/>
    <w:rsid w:val="00EE2CC5"/>
    <w:rsid w:val="00EE5818"/>
    <w:rsid w:val="00EF09DE"/>
    <w:rsid w:val="00EF44E3"/>
    <w:rsid w:val="00F010C3"/>
    <w:rsid w:val="00F02E84"/>
    <w:rsid w:val="00F0332A"/>
    <w:rsid w:val="00F1743D"/>
    <w:rsid w:val="00F17A34"/>
    <w:rsid w:val="00F20AB2"/>
    <w:rsid w:val="00F32944"/>
    <w:rsid w:val="00F35C2B"/>
    <w:rsid w:val="00F35FED"/>
    <w:rsid w:val="00F41045"/>
    <w:rsid w:val="00F41A11"/>
    <w:rsid w:val="00F4240B"/>
    <w:rsid w:val="00F4263C"/>
    <w:rsid w:val="00F4382C"/>
    <w:rsid w:val="00F442AA"/>
    <w:rsid w:val="00F45468"/>
    <w:rsid w:val="00F45E91"/>
    <w:rsid w:val="00F50639"/>
    <w:rsid w:val="00F506CB"/>
    <w:rsid w:val="00F50746"/>
    <w:rsid w:val="00F570F0"/>
    <w:rsid w:val="00F57B76"/>
    <w:rsid w:val="00F60042"/>
    <w:rsid w:val="00F649EE"/>
    <w:rsid w:val="00F65867"/>
    <w:rsid w:val="00F6720B"/>
    <w:rsid w:val="00F7087F"/>
    <w:rsid w:val="00F71C1A"/>
    <w:rsid w:val="00F768E0"/>
    <w:rsid w:val="00F773BD"/>
    <w:rsid w:val="00F82D69"/>
    <w:rsid w:val="00F866C9"/>
    <w:rsid w:val="00F904AF"/>
    <w:rsid w:val="00F93203"/>
    <w:rsid w:val="00F95FEF"/>
    <w:rsid w:val="00F96337"/>
    <w:rsid w:val="00F969B3"/>
    <w:rsid w:val="00F96D1A"/>
    <w:rsid w:val="00FA0150"/>
    <w:rsid w:val="00FA63AC"/>
    <w:rsid w:val="00FB0616"/>
    <w:rsid w:val="00FB07CA"/>
    <w:rsid w:val="00FB20C4"/>
    <w:rsid w:val="00FB2947"/>
    <w:rsid w:val="00FB36D0"/>
    <w:rsid w:val="00FB4A73"/>
    <w:rsid w:val="00FB4D30"/>
    <w:rsid w:val="00FC0D0E"/>
    <w:rsid w:val="00FC2D40"/>
    <w:rsid w:val="00FC468E"/>
    <w:rsid w:val="00FC6150"/>
    <w:rsid w:val="00FC6405"/>
    <w:rsid w:val="00FD1F0F"/>
    <w:rsid w:val="00FD3EE2"/>
    <w:rsid w:val="00FD431B"/>
    <w:rsid w:val="00FD558E"/>
    <w:rsid w:val="00FD5D92"/>
    <w:rsid w:val="00FE7AD7"/>
    <w:rsid w:val="00FF1A32"/>
    <w:rsid w:val="00FF78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6C6722"/>
  <w15:docId w15:val="{C1D971C7-CDE9-4EBF-B4A9-537D3B70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C4CA8"/>
    <w:pPr>
      <w:spacing w:after="240"/>
      <w:jc w:val="both"/>
    </w:pPr>
    <w:rPr>
      <w:rFonts w:ascii="Georgia" w:hAnsi="Georgia"/>
      <w:szCs w:val="22"/>
      <w:lang w:val="en-GB"/>
    </w:rPr>
  </w:style>
  <w:style w:type="paragraph" w:styleId="Pealkiri1">
    <w:name w:val="heading 1"/>
    <w:basedOn w:val="Normaallaad"/>
    <w:next w:val="Normaallaad"/>
    <w:link w:val="Pealkiri1Mrk"/>
    <w:rsid w:val="00BE3820"/>
    <w:pPr>
      <w:keepNext/>
      <w:widowControl w:val="0"/>
      <w:autoSpaceDE w:val="0"/>
      <w:autoSpaceDN w:val="0"/>
      <w:adjustRightInd w:val="0"/>
      <w:outlineLvl w:val="0"/>
    </w:pPr>
    <w:rPr>
      <w:b/>
      <w:bCs/>
    </w:rPr>
  </w:style>
  <w:style w:type="paragraph" w:styleId="Pealkiri4">
    <w:name w:val="heading 4"/>
    <w:basedOn w:val="Normaallaad"/>
    <w:next w:val="Normaallaad"/>
    <w:link w:val="Pealkiri4Mrk"/>
    <w:uiPriority w:val="9"/>
    <w:semiHidden/>
    <w:unhideWhenUsed/>
    <w:qFormat/>
    <w:rsid w:val="009C4CA8"/>
    <w:pPr>
      <w:keepNext/>
      <w:keepLines/>
      <w:spacing w:before="40" w:after="0"/>
      <w:outlineLvl w:val="3"/>
    </w:pPr>
    <w:rPr>
      <w:rFonts w:ascii="Calibri Light" w:eastAsia="Times New Roman" w:hAnsi="Calibri Light"/>
      <w:i/>
      <w:iCs/>
      <w:color w:val="2F5496"/>
    </w:rPr>
  </w:style>
  <w:style w:type="paragraph" w:styleId="Pealkiri5">
    <w:name w:val="heading 5"/>
    <w:basedOn w:val="Normaallaad"/>
    <w:next w:val="Normaallaad"/>
    <w:link w:val="Pealkiri5Mrk"/>
    <w:uiPriority w:val="9"/>
    <w:semiHidden/>
    <w:unhideWhenUsed/>
    <w:qFormat/>
    <w:rsid w:val="009C4CA8"/>
    <w:pPr>
      <w:keepNext/>
      <w:keepLines/>
      <w:spacing w:before="40" w:after="0"/>
      <w:outlineLvl w:val="4"/>
    </w:pPr>
    <w:rPr>
      <w:rFonts w:ascii="Calibri Light" w:eastAsia="Times New Roman" w:hAnsi="Calibri Light"/>
      <w:color w:val="2F5496"/>
    </w:rPr>
  </w:style>
  <w:style w:type="paragraph" w:styleId="Pealkiri6">
    <w:name w:val="heading 6"/>
    <w:basedOn w:val="Normaallaad"/>
    <w:next w:val="Normaallaad"/>
    <w:link w:val="Pealkiri6Mrk"/>
    <w:uiPriority w:val="9"/>
    <w:semiHidden/>
    <w:unhideWhenUsed/>
    <w:qFormat/>
    <w:rsid w:val="009C4CA8"/>
    <w:pPr>
      <w:keepNext/>
      <w:keepLines/>
      <w:spacing w:before="40" w:after="0"/>
      <w:outlineLvl w:val="5"/>
    </w:pPr>
    <w:rPr>
      <w:rFonts w:ascii="Calibri Light" w:eastAsia="Times New Roman" w:hAnsi="Calibri Light"/>
      <w:color w:val="1F3763"/>
    </w:rPr>
  </w:style>
  <w:style w:type="paragraph" w:styleId="Pealkiri7">
    <w:name w:val="heading 7"/>
    <w:basedOn w:val="Normaallaad"/>
    <w:next w:val="Normaallaad"/>
    <w:link w:val="Pealkiri7Mrk"/>
    <w:uiPriority w:val="9"/>
    <w:semiHidden/>
    <w:unhideWhenUsed/>
    <w:qFormat/>
    <w:rsid w:val="009C4CA8"/>
    <w:pPr>
      <w:keepNext/>
      <w:keepLines/>
      <w:spacing w:before="40" w:after="0"/>
      <w:outlineLvl w:val="6"/>
    </w:pPr>
    <w:rPr>
      <w:rFonts w:ascii="Calibri Light" w:eastAsia="Times New Roman" w:hAnsi="Calibri Light"/>
      <w:i/>
      <w:iCs/>
      <w:color w:val="1F3763"/>
    </w:rPr>
  </w:style>
  <w:style w:type="paragraph" w:styleId="Pealkiri8">
    <w:name w:val="heading 8"/>
    <w:basedOn w:val="Normaallaad"/>
    <w:next w:val="Normaallaad"/>
    <w:link w:val="Pealkiri8Mrk"/>
    <w:uiPriority w:val="9"/>
    <w:semiHidden/>
    <w:unhideWhenUsed/>
    <w:qFormat/>
    <w:rsid w:val="009C4CA8"/>
    <w:pPr>
      <w:keepNext/>
      <w:keepLines/>
      <w:spacing w:before="40" w:after="0"/>
      <w:outlineLvl w:val="7"/>
    </w:pPr>
    <w:rPr>
      <w:rFonts w:ascii="Calibri Light" w:eastAsia="Times New Roman" w:hAnsi="Calibri Light"/>
      <w:color w:val="272727"/>
      <w:sz w:val="21"/>
      <w:szCs w:val="21"/>
    </w:rPr>
  </w:style>
  <w:style w:type="paragraph" w:styleId="Pealkiri9">
    <w:name w:val="heading 9"/>
    <w:basedOn w:val="Normaallaad"/>
    <w:next w:val="Normaallaad"/>
    <w:link w:val="Pealkiri9Mrk"/>
    <w:uiPriority w:val="9"/>
    <w:semiHidden/>
    <w:unhideWhenUsed/>
    <w:qFormat/>
    <w:rsid w:val="009C4CA8"/>
    <w:pPr>
      <w:keepNext/>
      <w:keepLines/>
      <w:spacing w:before="40" w:after="0"/>
      <w:outlineLvl w:val="8"/>
    </w:pPr>
    <w:rPr>
      <w:rFonts w:ascii="Calibri Light" w:eastAsia="Times New Roman" w:hAnsi="Calibri Light"/>
      <w:i/>
      <w:iCs/>
      <w:color w:val="272727"/>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link w:val="TaandegakehatekstMrk"/>
    <w:semiHidden/>
    <w:rsid w:val="00BE3820"/>
    <w:pPr>
      <w:widowControl w:val="0"/>
      <w:autoSpaceDE w:val="0"/>
      <w:autoSpaceDN w:val="0"/>
      <w:adjustRightInd w:val="0"/>
      <w:ind w:left="720"/>
    </w:pPr>
  </w:style>
  <w:style w:type="character" w:customStyle="1" w:styleId="Pealkiri1Mrk">
    <w:name w:val="Pealkiri 1 Märk"/>
    <w:link w:val="Pealkiri1"/>
    <w:rsid w:val="00BE3820"/>
    <w:rPr>
      <w:rFonts w:ascii="Calibri Light" w:hAnsi="Calibri Light" w:cs="Times New Roman"/>
      <w:b/>
      <w:kern w:val="32"/>
      <w:sz w:val="32"/>
      <w:lang w:val="da-DK" w:eastAsia="da-DK"/>
    </w:rPr>
  </w:style>
  <w:style w:type="paragraph" w:styleId="Pealkiri">
    <w:name w:val="Title"/>
    <w:basedOn w:val="Normaallaad"/>
    <w:link w:val="PealkiriMrk"/>
    <w:rsid w:val="00BE3820"/>
    <w:pPr>
      <w:jc w:val="center"/>
    </w:pPr>
    <w:rPr>
      <w:b/>
      <w:bCs/>
    </w:rPr>
  </w:style>
  <w:style w:type="character" w:customStyle="1" w:styleId="TaandegakehatekstMrk">
    <w:name w:val="Taandega kehatekst Märk"/>
    <w:link w:val="Taandegakehatekst"/>
    <w:semiHidden/>
    <w:rsid w:val="00BE3820"/>
    <w:rPr>
      <w:rFonts w:cs="Times New Roman"/>
      <w:sz w:val="24"/>
      <w:lang w:val="da-DK" w:eastAsia="da-DK"/>
    </w:rPr>
  </w:style>
  <w:style w:type="paragraph" w:styleId="Taandegakehatekst2">
    <w:name w:val="Body Text Indent 2"/>
    <w:basedOn w:val="Normaallaad"/>
    <w:link w:val="Taandegakehatekst2Mrk"/>
    <w:semiHidden/>
    <w:rsid w:val="00BE3820"/>
    <w:pPr>
      <w:ind w:left="180"/>
    </w:pPr>
  </w:style>
  <w:style w:type="character" w:customStyle="1" w:styleId="PealkiriMrk">
    <w:name w:val="Pealkiri Märk"/>
    <w:link w:val="Pealkiri"/>
    <w:rsid w:val="00BE3820"/>
    <w:rPr>
      <w:rFonts w:ascii="Calibri Light" w:hAnsi="Calibri Light" w:cs="Times New Roman"/>
      <w:b/>
      <w:kern w:val="28"/>
      <w:sz w:val="32"/>
      <w:lang w:val="da-DK" w:eastAsia="da-DK"/>
    </w:rPr>
  </w:style>
  <w:style w:type="character" w:styleId="Hperlink">
    <w:name w:val="Hyperlink"/>
    <w:semiHidden/>
    <w:rsid w:val="00BE3820"/>
    <w:rPr>
      <w:rFonts w:cs="Times New Roman"/>
      <w:color w:val="0000FF"/>
      <w:u w:val="single"/>
    </w:rPr>
  </w:style>
  <w:style w:type="character" w:customStyle="1" w:styleId="Taandegakehatekst2Mrk">
    <w:name w:val="Taandega kehatekst 2 Märk"/>
    <w:link w:val="Taandegakehatekst2"/>
    <w:semiHidden/>
    <w:rsid w:val="00BE3820"/>
    <w:rPr>
      <w:rFonts w:cs="Times New Roman"/>
      <w:sz w:val="24"/>
      <w:lang w:val="da-DK" w:eastAsia="da-DK"/>
    </w:rPr>
  </w:style>
  <w:style w:type="character" w:styleId="Klastatudhperlink">
    <w:name w:val="FollowedHyperlink"/>
    <w:semiHidden/>
    <w:rsid w:val="00BE3820"/>
    <w:rPr>
      <w:rFonts w:cs="Times New Roman"/>
      <w:color w:val="800080"/>
      <w:u w:val="single"/>
    </w:rPr>
  </w:style>
  <w:style w:type="paragraph" w:styleId="Taandegakehatekst3">
    <w:name w:val="Body Text Indent 3"/>
    <w:basedOn w:val="Normaallaad"/>
    <w:link w:val="Taandegakehatekst3Mrk"/>
    <w:semiHidden/>
    <w:rsid w:val="00BE3820"/>
    <w:pPr>
      <w:widowControl w:val="0"/>
      <w:autoSpaceDE w:val="0"/>
      <w:autoSpaceDN w:val="0"/>
      <w:adjustRightInd w:val="0"/>
      <w:ind w:left="720" w:hanging="720"/>
    </w:pPr>
  </w:style>
  <w:style w:type="paragraph" w:styleId="Kehatekst">
    <w:name w:val="Body Text"/>
    <w:basedOn w:val="Normaallaad"/>
    <w:link w:val="KehatekstMrk"/>
    <w:semiHidden/>
    <w:rsid w:val="00BE3820"/>
    <w:pPr>
      <w:widowControl w:val="0"/>
      <w:autoSpaceDE w:val="0"/>
      <w:autoSpaceDN w:val="0"/>
      <w:adjustRightInd w:val="0"/>
      <w:jc w:val="center"/>
    </w:pPr>
    <w:rPr>
      <w:b/>
      <w:bCs/>
      <w:sz w:val="40"/>
    </w:rPr>
  </w:style>
  <w:style w:type="character" w:customStyle="1" w:styleId="Taandegakehatekst3Mrk">
    <w:name w:val="Taandega kehatekst 3 Märk"/>
    <w:link w:val="Taandegakehatekst3"/>
    <w:semiHidden/>
    <w:rsid w:val="00BE3820"/>
    <w:rPr>
      <w:rFonts w:cs="Times New Roman"/>
      <w:sz w:val="16"/>
      <w:lang w:val="da-DK" w:eastAsia="da-DK"/>
    </w:rPr>
  </w:style>
  <w:style w:type="paragraph" w:styleId="Jalus">
    <w:name w:val="footer"/>
    <w:basedOn w:val="Normaallaad"/>
    <w:link w:val="JalusMrk"/>
    <w:semiHidden/>
    <w:rsid w:val="00BE3820"/>
    <w:pPr>
      <w:tabs>
        <w:tab w:val="center" w:pos="4819"/>
        <w:tab w:val="right" w:pos="9638"/>
      </w:tabs>
    </w:pPr>
  </w:style>
  <w:style w:type="character" w:customStyle="1" w:styleId="KehatekstMrk">
    <w:name w:val="Kehatekst Märk"/>
    <w:link w:val="Kehatekst"/>
    <w:semiHidden/>
    <w:rsid w:val="00BE3820"/>
    <w:rPr>
      <w:rFonts w:cs="Times New Roman"/>
      <w:sz w:val="24"/>
      <w:lang w:val="da-DK" w:eastAsia="da-DK"/>
    </w:rPr>
  </w:style>
  <w:style w:type="character" w:styleId="Lehekljenumber">
    <w:name w:val="page number"/>
    <w:semiHidden/>
    <w:rsid w:val="00BE3820"/>
    <w:rPr>
      <w:rFonts w:cs="Times New Roman"/>
    </w:rPr>
  </w:style>
  <w:style w:type="character" w:customStyle="1" w:styleId="JalusMrk">
    <w:name w:val="Jalus Märk"/>
    <w:link w:val="Jalus"/>
    <w:semiHidden/>
    <w:rsid w:val="00BE3820"/>
    <w:rPr>
      <w:rFonts w:cs="Times New Roman"/>
      <w:sz w:val="24"/>
      <w:lang w:val="da-DK" w:eastAsia="da-DK"/>
    </w:rPr>
  </w:style>
  <w:style w:type="paragraph" w:styleId="Loendilik">
    <w:name w:val="List Paragraph"/>
    <w:basedOn w:val="Normaallaad"/>
    <w:uiPriority w:val="34"/>
    <w:qFormat/>
    <w:rsid w:val="004B5F3F"/>
    <w:pPr>
      <w:ind w:left="720"/>
    </w:pPr>
  </w:style>
  <w:style w:type="paragraph" w:customStyle="1" w:styleId="Textbodyindent">
    <w:name w:val="Text body indent"/>
    <w:basedOn w:val="Normaallaad"/>
    <w:rsid w:val="007030A5"/>
    <w:pPr>
      <w:widowControl w:val="0"/>
      <w:suppressAutoHyphens/>
      <w:autoSpaceDN w:val="0"/>
      <w:ind w:left="720" w:hanging="720"/>
      <w:textAlignment w:val="baseline"/>
    </w:pPr>
    <w:rPr>
      <w:rFonts w:eastAsia="NSimSun"/>
      <w:kern w:val="3"/>
      <w:szCs w:val="20"/>
      <w:lang w:eastAsia="zh-CN"/>
    </w:rPr>
  </w:style>
  <w:style w:type="paragraph" w:customStyle="1" w:styleId="Standard">
    <w:name w:val="Standard"/>
    <w:rsid w:val="003C6B1C"/>
    <w:pPr>
      <w:widowControl w:val="0"/>
      <w:suppressAutoHyphens/>
      <w:autoSpaceDN w:val="0"/>
      <w:spacing w:after="160" w:line="259" w:lineRule="auto"/>
      <w:textAlignment w:val="baseline"/>
    </w:pPr>
    <w:rPr>
      <w:rFonts w:eastAsia="NSimSun"/>
      <w:kern w:val="3"/>
      <w:sz w:val="22"/>
      <w:szCs w:val="22"/>
      <w:lang w:eastAsia="zh-CN"/>
    </w:rPr>
  </w:style>
  <w:style w:type="character" w:styleId="Lahendamatamainimine">
    <w:name w:val="Unresolved Mention"/>
    <w:semiHidden/>
    <w:rsid w:val="00366017"/>
    <w:rPr>
      <w:rFonts w:cs="Times New Roman"/>
      <w:color w:val="605E5C"/>
      <w:shd w:val="clear" w:color="auto" w:fill="E1DFDD"/>
    </w:rPr>
  </w:style>
  <w:style w:type="numbering" w:customStyle="1" w:styleId="WW8Num9">
    <w:name w:val="WW8Num9"/>
    <w:rsid w:val="000A07E5"/>
    <w:pPr>
      <w:numPr>
        <w:numId w:val="1"/>
      </w:numPr>
    </w:pPr>
  </w:style>
  <w:style w:type="character" w:styleId="Kommentaariviide">
    <w:name w:val="annotation reference"/>
    <w:uiPriority w:val="99"/>
    <w:semiHidden/>
    <w:unhideWhenUsed/>
    <w:rsid w:val="00837064"/>
    <w:rPr>
      <w:sz w:val="16"/>
      <w:szCs w:val="16"/>
    </w:rPr>
  </w:style>
  <w:style w:type="paragraph" w:styleId="Kommentaaritekst">
    <w:name w:val="annotation text"/>
    <w:basedOn w:val="Normaallaad"/>
    <w:link w:val="KommentaaritekstMrk"/>
    <w:uiPriority w:val="99"/>
    <w:unhideWhenUsed/>
    <w:rsid w:val="00837064"/>
    <w:rPr>
      <w:szCs w:val="20"/>
    </w:rPr>
  </w:style>
  <w:style w:type="character" w:customStyle="1" w:styleId="KommentaaritekstMrk">
    <w:name w:val="Kommentaari tekst Märk"/>
    <w:link w:val="Kommentaaritekst"/>
    <w:uiPriority w:val="99"/>
    <w:rsid w:val="00837064"/>
    <w:rPr>
      <w:lang w:val="et-EE" w:eastAsia="da-DK"/>
    </w:rPr>
  </w:style>
  <w:style w:type="paragraph" w:styleId="Kommentaariteema">
    <w:name w:val="annotation subject"/>
    <w:basedOn w:val="Kommentaaritekst"/>
    <w:next w:val="Kommentaaritekst"/>
    <w:link w:val="KommentaariteemaMrk"/>
    <w:uiPriority w:val="99"/>
    <w:semiHidden/>
    <w:unhideWhenUsed/>
    <w:rsid w:val="00837064"/>
    <w:rPr>
      <w:b/>
      <w:bCs/>
    </w:rPr>
  </w:style>
  <w:style w:type="character" w:customStyle="1" w:styleId="KommentaariteemaMrk">
    <w:name w:val="Kommentaari teema Märk"/>
    <w:link w:val="Kommentaariteema"/>
    <w:uiPriority w:val="99"/>
    <w:semiHidden/>
    <w:rsid w:val="00837064"/>
    <w:rPr>
      <w:b/>
      <w:bCs/>
      <w:lang w:val="et-EE" w:eastAsia="da-DK"/>
    </w:rPr>
  </w:style>
  <w:style w:type="paragraph" w:customStyle="1" w:styleId="TitleofAgreement">
    <w:name w:val="Title of Agreement"/>
    <w:basedOn w:val="Normaallaad"/>
    <w:qFormat/>
    <w:rsid w:val="009C4CA8"/>
    <w:pPr>
      <w:spacing w:before="240"/>
      <w:jc w:val="center"/>
    </w:pPr>
    <w:rPr>
      <w:b/>
      <w:bCs/>
      <w:caps/>
      <w:sz w:val="28"/>
      <w:szCs w:val="28"/>
    </w:rPr>
  </w:style>
  <w:style w:type="paragraph" w:customStyle="1" w:styleId="Preambleheading">
    <w:name w:val="Preamble heading"/>
    <w:basedOn w:val="Normaallaad"/>
    <w:qFormat/>
    <w:rsid w:val="009C4CA8"/>
    <w:pPr>
      <w:overflowPunct w:val="0"/>
      <w:autoSpaceDE w:val="0"/>
      <w:autoSpaceDN w:val="0"/>
      <w:adjustRightInd w:val="0"/>
      <w:ind w:left="601" w:hanging="601"/>
      <w:jc w:val="left"/>
    </w:pPr>
    <w:rPr>
      <w:rFonts w:eastAsia="Times New Roman"/>
      <w:b/>
      <w:szCs w:val="20"/>
    </w:rPr>
  </w:style>
  <w:style w:type="paragraph" w:customStyle="1" w:styleId="AB">
    <w:name w:val="A. B."/>
    <w:basedOn w:val="Loendilik"/>
    <w:qFormat/>
    <w:rsid w:val="009C4CA8"/>
    <w:pPr>
      <w:numPr>
        <w:numId w:val="2"/>
      </w:numPr>
      <w:spacing w:before="120" w:after="120"/>
    </w:pPr>
    <w:rPr>
      <w:szCs w:val="20"/>
    </w:rPr>
  </w:style>
  <w:style w:type="paragraph" w:customStyle="1" w:styleId="1TASANDIPEALKIRI">
    <w:name w:val="1. TASANDI PEALKIRI"/>
    <w:basedOn w:val="Loendilik"/>
    <w:autoRedefine/>
    <w:qFormat/>
    <w:rsid w:val="00A63496"/>
    <w:pPr>
      <w:tabs>
        <w:tab w:val="left" w:pos="709"/>
      </w:tabs>
      <w:spacing w:before="240"/>
      <w:ind w:left="709" w:hanging="709"/>
    </w:pPr>
    <w:rPr>
      <w:b/>
      <w:caps/>
      <w:szCs w:val="20"/>
      <w:lang w:val="et-EE"/>
    </w:rPr>
  </w:style>
  <w:style w:type="paragraph" w:customStyle="1" w:styleId="2tasanditekst">
    <w:name w:val="2. tasandi tekst"/>
    <w:basedOn w:val="Loendilik"/>
    <w:link w:val="2tasanditekstChar"/>
    <w:autoRedefine/>
    <w:qFormat/>
    <w:rsid w:val="00412B71"/>
    <w:pPr>
      <w:numPr>
        <w:ilvl w:val="1"/>
        <w:numId w:val="29"/>
      </w:numPr>
      <w:tabs>
        <w:tab w:val="left" w:pos="709"/>
      </w:tabs>
      <w:spacing w:after="120"/>
      <w:ind w:right="49"/>
    </w:pPr>
    <w:rPr>
      <w:rFonts w:eastAsia="Times New Roman"/>
      <w:szCs w:val="20"/>
      <w:lang w:val="et-EE"/>
    </w:rPr>
  </w:style>
  <w:style w:type="character" w:customStyle="1" w:styleId="2tasanditekstChar">
    <w:name w:val="2. tasandi tekst Char"/>
    <w:link w:val="2tasanditekst"/>
    <w:rsid w:val="00412B71"/>
    <w:rPr>
      <w:rFonts w:ascii="Georgia" w:eastAsia="Times New Roman" w:hAnsi="Georgia"/>
    </w:rPr>
  </w:style>
  <w:style w:type="paragraph" w:customStyle="1" w:styleId="3tasanditekst">
    <w:name w:val="3. tasandi tekst"/>
    <w:basedOn w:val="Loendilik"/>
    <w:autoRedefine/>
    <w:qFormat/>
    <w:rsid w:val="00874768"/>
    <w:pPr>
      <w:ind w:left="0"/>
      <w:contextualSpacing/>
    </w:pPr>
    <w:rPr>
      <w:rFonts w:cs="Arial"/>
      <w:szCs w:val="20"/>
      <w:lang w:val="et-EE" w:bidi="he-IL"/>
    </w:rPr>
  </w:style>
  <w:style w:type="character" w:customStyle="1" w:styleId="Pealkiri4Mrk">
    <w:name w:val="Pealkiri 4 Märk"/>
    <w:link w:val="Pealkiri4"/>
    <w:uiPriority w:val="9"/>
    <w:semiHidden/>
    <w:rsid w:val="009C4CA8"/>
    <w:rPr>
      <w:rFonts w:ascii="Calibri Light" w:eastAsia="Times New Roman" w:hAnsi="Calibri Light" w:cs="Times New Roman"/>
      <w:i/>
      <w:iCs/>
      <w:color w:val="2F5496"/>
      <w:sz w:val="20"/>
      <w:lang w:val="en-GB"/>
    </w:rPr>
  </w:style>
  <w:style w:type="character" w:customStyle="1" w:styleId="Pealkiri5Mrk">
    <w:name w:val="Pealkiri 5 Märk"/>
    <w:link w:val="Pealkiri5"/>
    <w:uiPriority w:val="9"/>
    <w:semiHidden/>
    <w:rsid w:val="009C4CA8"/>
    <w:rPr>
      <w:rFonts w:ascii="Calibri Light" w:eastAsia="Times New Roman" w:hAnsi="Calibri Light" w:cs="Times New Roman"/>
      <w:color w:val="2F5496"/>
      <w:sz w:val="20"/>
      <w:lang w:val="en-GB"/>
    </w:rPr>
  </w:style>
  <w:style w:type="character" w:customStyle="1" w:styleId="Pealkiri6Mrk">
    <w:name w:val="Pealkiri 6 Märk"/>
    <w:link w:val="Pealkiri6"/>
    <w:uiPriority w:val="9"/>
    <w:semiHidden/>
    <w:rsid w:val="009C4CA8"/>
    <w:rPr>
      <w:rFonts w:ascii="Calibri Light" w:eastAsia="Times New Roman" w:hAnsi="Calibri Light" w:cs="Times New Roman"/>
      <w:color w:val="1F3763"/>
      <w:sz w:val="20"/>
      <w:lang w:val="en-GB"/>
    </w:rPr>
  </w:style>
  <w:style w:type="character" w:customStyle="1" w:styleId="Pealkiri7Mrk">
    <w:name w:val="Pealkiri 7 Märk"/>
    <w:link w:val="Pealkiri7"/>
    <w:uiPriority w:val="9"/>
    <w:semiHidden/>
    <w:rsid w:val="009C4CA8"/>
    <w:rPr>
      <w:rFonts w:ascii="Calibri Light" w:eastAsia="Times New Roman" w:hAnsi="Calibri Light" w:cs="Times New Roman"/>
      <w:i/>
      <w:iCs/>
      <w:color w:val="1F3763"/>
      <w:sz w:val="20"/>
      <w:lang w:val="en-GB"/>
    </w:rPr>
  </w:style>
  <w:style w:type="character" w:customStyle="1" w:styleId="Pealkiri8Mrk">
    <w:name w:val="Pealkiri 8 Märk"/>
    <w:link w:val="Pealkiri8"/>
    <w:uiPriority w:val="9"/>
    <w:semiHidden/>
    <w:rsid w:val="009C4CA8"/>
    <w:rPr>
      <w:rFonts w:ascii="Calibri Light" w:eastAsia="Times New Roman" w:hAnsi="Calibri Light" w:cs="Times New Roman"/>
      <w:color w:val="272727"/>
      <w:sz w:val="21"/>
      <w:szCs w:val="21"/>
      <w:lang w:val="en-GB"/>
    </w:rPr>
  </w:style>
  <w:style w:type="character" w:customStyle="1" w:styleId="Pealkiri9Mrk">
    <w:name w:val="Pealkiri 9 Märk"/>
    <w:link w:val="Pealkiri9"/>
    <w:uiPriority w:val="9"/>
    <w:semiHidden/>
    <w:rsid w:val="009C4CA8"/>
    <w:rPr>
      <w:rFonts w:ascii="Calibri Light" w:eastAsia="Times New Roman" w:hAnsi="Calibri Light" w:cs="Times New Roman"/>
      <w:i/>
      <w:iCs/>
      <w:color w:val="272727"/>
      <w:sz w:val="21"/>
      <w:szCs w:val="21"/>
      <w:lang w:val="en-GB"/>
    </w:rPr>
  </w:style>
  <w:style w:type="paragraph" w:styleId="Pis">
    <w:name w:val="header"/>
    <w:basedOn w:val="Normaallaad"/>
    <w:link w:val="PisMrk"/>
    <w:uiPriority w:val="99"/>
    <w:unhideWhenUsed/>
    <w:rsid w:val="002A1FAD"/>
    <w:pPr>
      <w:tabs>
        <w:tab w:val="center" w:pos="4536"/>
        <w:tab w:val="right" w:pos="9072"/>
      </w:tabs>
    </w:pPr>
  </w:style>
  <w:style w:type="character" w:customStyle="1" w:styleId="PisMrk">
    <w:name w:val="Päis Märk"/>
    <w:link w:val="Pis"/>
    <w:uiPriority w:val="99"/>
    <w:rsid w:val="002A1FAD"/>
    <w:rPr>
      <w:rFonts w:ascii="Georgia" w:hAnsi="Georgia"/>
      <w:szCs w:val="22"/>
      <w:lang w:val="en-GB"/>
    </w:rPr>
  </w:style>
  <w:style w:type="character" w:customStyle="1" w:styleId="cf01">
    <w:name w:val="cf01"/>
    <w:rsid w:val="00395D1F"/>
    <w:rPr>
      <w:rFonts w:ascii="Segoe UI" w:hAnsi="Segoe UI" w:cs="Segoe UI" w:hint="default"/>
      <w:sz w:val="18"/>
      <w:szCs w:val="18"/>
    </w:rPr>
  </w:style>
  <w:style w:type="table" w:styleId="Kontuurtabel">
    <w:name w:val="Table Grid"/>
    <w:basedOn w:val="Normaaltabel"/>
    <w:rsid w:val="00D0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7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B573C7"/>
    <w:pPr>
      <w:spacing w:before="100" w:beforeAutospacing="1" w:after="100" w:afterAutospacing="1"/>
      <w:jc w:val="left"/>
    </w:pPr>
    <w:rPr>
      <w:rFonts w:ascii="Times New Roman" w:eastAsia="Times New Roman" w:hAnsi="Times New Roman"/>
      <w:sz w:val="24"/>
      <w:szCs w:val="24"/>
      <w:lang w:eastAsia="en-GB"/>
    </w:rPr>
  </w:style>
  <w:style w:type="paragraph" w:styleId="Redaktsioon">
    <w:name w:val="Revision"/>
    <w:hidden/>
    <w:uiPriority w:val="99"/>
    <w:semiHidden/>
    <w:rsid w:val="00343AFB"/>
    <w:rPr>
      <w:rFonts w:ascii="Georgia" w:hAnsi="Georgia"/>
      <w:szCs w:val="22"/>
      <w:lang w:val="en-GB"/>
    </w:rPr>
  </w:style>
  <w:style w:type="paragraph" w:customStyle="1" w:styleId="ListofAppendixes">
    <w:name w:val="List of Appendixes"/>
    <w:basedOn w:val="Normaallaad"/>
    <w:rsid w:val="00F35C2B"/>
    <w:pPr>
      <w:tabs>
        <w:tab w:val="left" w:pos="1985"/>
      </w:tabs>
      <w:spacing w:after="180" w:line="280" w:lineRule="atLeast"/>
      <w:ind w:left="1985" w:hanging="1985"/>
    </w:pPr>
    <w:rPr>
      <w:rFonts w:ascii="Times New Roman" w:eastAsia="Times New Roman" w:hAnsi="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6408">
      <w:bodyDiv w:val="1"/>
      <w:marLeft w:val="0"/>
      <w:marRight w:val="0"/>
      <w:marTop w:val="0"/>
      <w:marBottom w:val="0"/>
      <w:divBdr>
        <w:top w:val="none" w:sz="0" w:space="0" w:color="auto"/>
        <w:left w:val="none" w:sz="0" w:space="0" w:color="auto"/>
        <w:bottom w:val="none" w:sz="0" w:space="0" w:color="auto"/>
        <w:right w:val="none" w:sz="0" w:space="0" w:color="auto"/>
      </w:divBdr>
    </w:div>
    <w:div w:id="260333569">
      <w:bodyDiv w:val="1"/>
      <w:marLeft w:val="0"/>
      <w:marRight w:val="0"/>
      <w:marTop w:val="0"/>
      <w:marBottom w:val="0"/>
      <w:divBdr>
        <w:top w:val="none" w:sz="0" w:space="0" w:color="auto"/>
        <w:left w:val="none" w:sz="0" w:space="0" w:color="auto"/>
        <w:bottom w:val="none" w:sz="0" w:space="0" w:color="auto"/>
        <w:right w:val="none" w:sz="0" w:space="0" w:color="auto"/>
      </w:divBdr>
    </w:div>
    <w:div w:id="553391728">
      <w:bodyDiv w:val="1"/>
      <w:marLeft w:val="0"/>
      <w:marRight w:val="0"/>
      <w:marTop w:val="0"/>
      <w:marBottom w:val="0"/>
      <w:divBdr>
        <w:top w:val="none" w:sz="0" w:space="0" w:color="auto"/>
        <w:left w:val="none" w:sz="0" w:space="0" w:color="auto"/>
        <w:bottom w:val="none" w:sz="0" w:space="0" w:color="auto"/>
        <w:right w:val="none" w:sz="0" w:space="0" w:color="auto"/>
      </w:divBdr>
    </w:div>
    <w:div w:id="1042904737">
      <w:bodyDiv w:val="1"/>
      <w:marLeft w:val="0"/>
      <w:marRight w:val="0"/>
      <w:marTop w:val="0"/>
      <w:marBottom w:val="0"/>
      <w:divBdr>
        <w:top w:val="none" w:sz="0" w:space="0" w:color="auto"/>
        <w:left w:val="none" w:sz="0" w:space="0" w:color="auto"/>
        <w:bottom w:val="none" w:sz="0" w:space="0" w:color="auto"/>
        <w:right w:val="none" w:sz="0" w:space="0" w:color="auto"/>
      </w:divBdr>
    </w:div>
    <w:div w:id="17529638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59C8D-278D-44F8-91D9-A3D62934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4984</Words>
  <Characters>28908</Characters>
  <Application>Microsoft Office Word</Application>
  <DocSecurity>0</DocSecurity>
  <Lines>240</Lines>
  <Paragraphs>67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koll.leping</vt:lpstr>
      <vt:lpstr>koll.leping</vt:lpstr>
    </vt:vector>
  </TitlesOfParts>
  <Company/>
  <LinksUpToDate>false</LinksUpToDate>
  <CharactersWithSpaces>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koll.leping</dc:title>
  <dc:subject/>
  <dc:creator>kaia kadai</dc:creator>
  <cp:keywords/>
  <dc:description/>
  <cp:lastModifiedBy>Näitlejate Liit</cp:lastModifiedBy>
  <cp:revision>2</cp:revision>
  <cp:lastPrinted>2024-10-25T14:31:00Z</cp:lastPrinted>
  <dcterms:created xsi:type="dcterms:W3CDTF">2024-11-15T09:56:00Z</dcterms:created>
  <dcterms:modified xsi:type="dcterms:W3CDTF">2024-11-15T09:56:00Z</dcterms:modified>
</cp:coreProperties>
</file>